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A297" w14:textId="1C1C6AFE" w:rsidR="00A154B8" w:rsidRPr="008E1063" w:rsidRDefault="0003650C" w:rsidP="00D00BC5">
      <w:pPr>
        <w:pStyle w:val="H1"/>
        <w:rPr>
          <w:b w:val="0"/>
          <w:bCs/>
        </w:rPr>
      </w:pPr>
      <w:bookmarkStart w:id="0" w:name="_Hlk209270122"/>
      <w:r w:rsidRPr="008E1063">
        <w:rPr>
          <w:b w:val="0"/>
          <w:bCs/>
        </w:rPr>
        <w:t xml:space="preserve">Submission On Accessibility </w:t>
      </w:r>
      <w:r w:rsidR="00A154B8" w:rsidRPr="008E1063">
        <w:rPr>
          <w:b w:val="0"/>
          <w:bCs/>
        </w:rPr>
        <w:t xml:space="preserve">Of </w:t>
      </w:r>
      <w:r w:rsidRPr="008E1063">
        <w:rPr>
          <w:b w:val="0"/>
          <w:bCs/>
        </w:rPr>
        <w:t xml:space="preserve">Deaf </w:t>
      </w:r>
      <w:r w:rsidR="00A154B8" w:rsidRPr="008E1063">
        <w:rPr>
          <w:b w:val="0"/>
          <w:bCs/>
        </w:rPr>
        <w:t xml:space="preserve">And </w:t>
      </w:r>
      <w:r w:rsidRPr="008E1063">
        <w:rPr>
          <w:b w:val="0"/>
          <w:bCs/>
        </w:rPr>
        <w:t xml:space="preserve">Disabled </w:t>
      </w:r>
      <w:r w:rsidR="00A154B8" w:rsidRPr="008E1063">
        <w:rPr>
          <w:b w:val="0"/>
          <w:bCs/>
        </w:rPr>
        <w:t xml:space="preserve">People In </w:t>
      </w:r>
      <w:r w:rsidR="00C93903" w:rsidRPr="008E1063">
        <w:rPr>
          <w:b w:val="0"/>
          <w:bCs/>
        </w:rPr>
        <w:t xml:space="preserve">Aotearoa </w:t>
      </w:r>
      <w:r w:rsidR="00A154B8" w:rsidRPr="008E1063">
        <w:rPr>
          <w:b w:val="0"/>
          <w:bCs/>
        </w:rPr>
        <w:t>New Zealand's Courts</w:t>
      </w:r>
    </w:p>
    <w:p w14:paraId="376F122A" w14:textId="09414993" w:rsidR="00F6520A" w:rsidRPr="00E263D1" w:rsidRDefault="00A154B8" w:rsidP="00D00BC5">
      <w:pPr>
        <w:pStyle w:val="RM-ILevel1"/>
        <w:numPr>
          <w:ilvl w:val="0"/>
          <w:numId w:val="0"/>
        </w:numPr>
        <w:jc w:val="left"/>
        <w:rPr>
          <w:rFonts w:ascii="Times New Roman" w:hAnsi="Times New Roman"/>
          <w:sz w:val="24"/>
          <w:lang w:val="mi-NZ"/>
        </w:rPr>
      </w:pPr>
      <w:r w:rsidRPr="00E263D1">
        <w:rPr>
          <w:rFonts w:cs="Arial"/>
          <w:szCs w:val="28"/>
          <w:lang w:val="mi-NZ"/>
        </w:rPr>
        <w:t>Tēnā koutou,</w:t>
      </w:r>
    </w:p>
    <w:p w14:paraId="0DF97841" w14:textId="1A751852" w:rsidR="00A154B8" w:rsidRPr="00E263D1" w:rsidRDefault="00A154B8" w:rsidP="00D00BC5">
      <w:pPr>
        <w:pStyle w:val="RM-ILevel1"/>
        <w:jc w:val="left"/>
        <w:rPr>
          <w:rFonts w:cs="Arial"/>
          <w:szCs w:val="28"/>
          <w:lang w:val="mi-NZ"/>
        </w:rPr>
      </w:pPr>
      <w:r w:rsidRPr="00E263D1">
        <w:rPr>
          <w:rFonts w:cs="Arial"/>
          <w:szCs w:val="28"/>
          <w:lang w:val="mi-NZ"/>
        </w:rPr>
        <w:t xml:space="preserve">Thank you for the opportunity to provide a submission to the </w:t>
      </w:r>
      <w:r w:rsidRPr="00E263D1">
        <w:rPr>
          <w:rFonts w:cs="Arial"/>
          <w:szCs w:val="28"/>
        </w:rPr>
        <w:t xml:space="preserve">crossbench diversity committees of the judiciary on accessibility </w:t>
      </w:r>
      <w:r w:rsidR="00C93903" w:rsidRPr="00E263D1">
        <w:rPr>
          <w:rFonts w:cs="Arial"/>
          <w:szCs w:val="28"/>
        </w:rPr>
        <w:t xml:space="preserve">in </w:t>
      </w:r>
      <w:r w:rsidR="00561E01" w:rsidRPr="00E263D1">
        <w:rPr>
          <w:rFonts w:cs="Arial"/>
          <w:szCs w:val="28"/>
        </w:rPr>
        <w:t>New Zealand</w:t>
      </w:r>
      <w:r w:rsidR="00C93903" w:rsidRPr="00E263D1">
        <w:rPr>
          <w:rFonts w:cs="Arial"/>
          <w:szCs w:val="28"/>
        </w:rPr>
        <w:t xml:space="preserve">'s legal system. </w:t>
      </w:r>
    </w:p>
    <w:p w14:paraId="0F9BEC0D" w14:textId="4BF5FBBB" w:rsidR="0003650C" w:rsidRPr="00E263D1" w:rsidRDefault="00C93903" w:rsidP="00D00BC5">
      <w:pPr>
        <w:pStyle w:val="RM-ILevel1"/>
        <w:jc w:val="left"/>
        <w:rPr>
          <w:lang w:val="mi-NZ"/>
        </w:rPr>
      </w:pPr>
      <w:r w:rsidRPr="00E263D1">
        <w:rPr>
          <w:rFonts w:eastAsiaTheme="minorHAnsi" w:cs="Arial"/>
          <w:szCs w:val="28"/>
        </w:rPr>
        <w:t>Accessibility</w:t>
      </w:r>
      <w:r w:rsidR="00A154B8" w:rsidRPr="00E263D1">
        <w:rPr>
          <w:rFonts w:eastAsiaTheme="minorHAnsi" w:cs="Arial"/>
          <w:szCs w:val="28"/>
        </w:rPr>
        <w:t xml:space="preserve"> in the courts is a significant challenge, and </w:t>
      </w:r>
      <w:r w:rsidRPr="00E263D1">
        <w:rPr>
          <w:rFonts w:eastAsiaTheme="minorHAnsi" w:cs="Arial"/>
          <w:szCs w:val="28"/>
        </w:rPr>
        <w:t>we are greatly encouraged to see the judiciary engaging on this issu</w:t>
      </w:r>
      <w:r w:rsidR="00CC2ACD" w:rsidRPr="00E263D1">
        <w:rPr>
          <w:rFonts w:eastAsiaTheme="minorHAnsi" w:cs="Arial"/>
          <w:szCs w:val="28"/>
        </w:rPr>
        <w:t xml:space="preserve">e. </w:t>
      </w:r>
      <w:r w:rsidRPr="00E263D1">
        <w:rPr>
          <w:rFonts w:eastAsiaTheme="minorHAnsi" w:cs="Arial"/>
          <w:szCs w:val="28"/>
        </w:rPr>
        <w:t>As the only community law cent</w:t>
      </w:r>
      <w:r w:rsidR="00CC2ACD" w:rsidRPr="00E263D1">
        <w:rPr>
          <w:rFonts w:eastAsiaTheme="minorHAnsi" w:cs="Arial"/>
          <w:szCs w:val="28"/>
        </w:rPr>
        <w:t>re</w:t>
      </w:r>
      <w:r w:rsidRPr="00E263D1">
        <w:rPr>
          <w:rFonts w:eastAsiaTheme="minorHAnsi" w:cs="Arial"/>
          <w:szCs w:val="28"/>
        </w:rPr>
        <w:t xml:space="preserve"> i</w:t>
      </w:r>
      <w:r w:rsidR="00CC2ACD" w:rsidRPr="00E263D1">
        <w:rPr>
          <w:rFonts w:eastAsiaTheme="minorHAnsi" w:cs="Arial"/>
          <w:szCs w:val="28"/>
        </w:rPr>
        <w:t xml:space="preserve">n </w:t>
      </w:r>
      <w:r w:rsidR="00561E01" w:rsidRPr="00E263D1">
        <w:rPr>
          <w:rFonts w:eastAsiaTheme="minorHAnsi" w:cs="Arial"/>
          <w:szCs w:val="28"/>
        </w:rPr>
        <w:t>New Zealand</w:t>
      </w:r>
      <w:r w:rsidR="00CC2ACD" w:rsidRPr="00E263D1">
        <w:rPr>
          <w:rFonts w:eastAsiaTheme="minorHAnsi" w:cs="Arial"/>
          <w:szCs w:val="28"/>
        </w:rPr>
        <w:t xml:space="preserve"> </w:t>
      </w:r>
      <w:r w:rsidRPr="00E263D1">
        <w:rPr>
          <w:rFonts w:eastAsiaTheme="minorHAnsi" w:cs="Arial"/>
          <w:szCs w:val="28"/>
        </w:rPr>
        <w:t xml:space="preserve">which solely provides legal services and activities to Deaf and </w:t>
      </w:r>
      <w:r w:rsidR="00E71D97" w:rsidRPr="00E263D1">
        <w:rPr>
          <w:rFonts w:eastAsiaTheme="minorHAnsi" w:cs="Arial"/>
          <w:szCs w:val="28"/>
        </w:rPr>
        <w:t>d</w:t>
      </w:r>
      <w:r w:rsidRPr="00E263D1">
        <w:rPr>
          <w:rFonts w:eastAsiaTheme="minorHAnsi" w:cs="Arial"/>
          <w:szCs w:val="28"/>
        </w:rPr>
        <w:t xml:space="preserve">isabled people </w:t>
      </w:r>
      <w:r w:rsidR="005F4A4D" w:rsidRPr="00E263D1">
        <w:rPr>
          <w:rFonts w:eastAsiaTheme="minorHAnsi" w:cs="Arial"/>
          <w:szCs w:val="28"/>
        </w:rPr>
        <w:t>on</w:t>
      </w:r>
      <w:r w:rsidRPr="00E263D1">
        <w:rPr>
          <w:rFonts w:eastAsiaTheme="minorHAnsi" w:cs="Arial"/>
          <w:szCs w:val="28"/>
        </w:rPr>
        <w:t xml:space="preserve"> disability-related legal issues, </w:t>
      </w:r>
      <w:r w:rsidR="00B43F6D" w:rsidRPr="00E263D1">
        <w:rPr>
          <w:rFonts w:eastAsiaTheme="minorHAnsi" w:cs="Arial"/>
          <w:szCs w:val="28"/>
        </w:rPr>
        <w:t>Auckland Disability Law ("</w:t>
      </w:r>
      <w:r w:rsidR="00B43F6D" w:rsidRPr="00E263D1">
        <w:rPr>
          <w:rFonts w:eastAsiaTheme="minorHAnsi" w:cs="Arial"/>
          <w:b/>
          <w:bCs/>
          <w:szCs w:val="28"/>
        </w:rPr>
        <w:t>ADL</w:t>
      </w:r>
      <w:r w:rsidR="00B43F6D" w:rsidRPr="00E263D1">
        <w:rPr>
          <w:rFonts w:eastAsiaTheme="minorHAnsi" w:cs="Arial"/>
          <w:szCs w:val="28"/>
        </w:rPr>
        <w:t>")</w:t>
      </w:r>
      <w:r w:rsidRPr="00E263D1">
        <w:rPr>
          <w:rFonts w:eastAsiaTheme="minorHAnsi" w:cs="Arial"/>
          <w:szCs w:val="28"/>
        </w:rPr>
        <w:t xml:space="preserve"> </w:t>
      </w:r>
      <w:r w:rsidR="00E71D97" w:rsidRPr="00E263D1">
        <w:rPr>
          <w:rFonts w:eastAsiaTheme="minorHAnsi" w:cs="Arial"/>
          <w:szCs w:val="28"/>
        </w:rPr>
        <w:t>is</w:t>
      </w:r>
      <w:r w:rsidRPr="00E263D1">
        <w:rPr>
          <w:rFonts w:eastAsiaTheme="minorHAnsi" w:cs="Arial"/>
          <w:szCs w:val="28"/>
        </w:rPr>
        <w:t xml:space="preserve"> uniquely placed to comment. Our work includes</w:t>
      </w:r>
      <w:r w:rsidR="00A154B8" w:rsidRPr="00E263D1">
        <w:rPr>
          <w:rFonts w:eastAsiaTheme="minorHAnsi" w:cs="Arial"/>
          <w:szCs w:val="28"/>
        </w:rPr>
        <w:t xml:space="preserve"> client casework, legal education, and law reform work. We have</w:t>
      </w:r>
      <w:r w:rsidR="005F4A4D" w:rsidRPr="00E263D1">
        <w:rPr>
          <w:rFonts w:eastAsiaTheme="minorHAnsi" w:cs="Arial"/>
          <w:szCs w:val="28"/>
        </w:rPr>
        <w:t xml:space="preserve"> extensive</w:t>
      </w:r>
      <w:r w:rsidR="00A154B8" w:rsidRPr="00E263D1">
        <w:rPr>
          <w:rFonts w:eastAsiaTheme="minorHAnsi" w:cs="Arial"/>
          <w:szCs w:val="28"/>
        </w:rPr>
        <w:t xml:space="preserve"> experience in advising and assisting Deaf and </w:t>
      </w:r>
      <w:r w:rsidR="00E71D97" w:rsidRPr="00E263D1">
        <w:rPr>
          <w:rFonts w:eastAsiaTheme="minorHAnsi" w:cs="Arial"/>
          <w:szCs w:val="28"/>
        </w:rPr>
        <w:t>d</w:t>
      </w:r>
      <w:r w:rsidR="00A154B8" w:rsidRPr="00E263D1">
        <w:rPr>
          <w:rFonts w:eastAsiaTheme="minorHAnsi" w:cs="Arial"/>
          <w:szCs w:val="28"/>
        </w:rPr>
        <w:t>isabled people, for whom the current accessibility system often fails to protect and provide access to justice.</w:t>
      </w:r>
    </w:p>
    <w:p w14:paraId="6BBB5BD4" w14:textId="1B917A28" w:rsidR="0003650C" w:rsidRPr="00E263D1" w:rsidRDefault="00F6520A" w:rsidP="00D00BC5">
      <w:pPr>
        <w:pStyle w:val="Heading1"/>
        <w:jc w:val="left"/>
        <w:rPr>
          <w:lang w:val="mi-NZ"/>
        </w:rPr>
      </w:pPr>
      <w:r w:rsidRPr="00E263D1">
        <w:rPr>
          <w:lang w:val="mi-NZ"/>
        </w:rPr>
        <w:t>INTRODUCTION</w:t>
      </w:r>
    </w:p>
    <w:p w14:paraId="4C9EB8E8" w14:textId="434D55C3" w:rsidR="002E09B2" w:rsidRPr="00E263D1" w:rsidRDefault="0003650C" w:rsidP="00D00BC5">
      <w:pPr>
        <w:pStyle w:val="Heading2"/>
        <w:jc w:val="left"/>
        <w:rPr>
          <w:rFonts w:eastAsiaTheme="minorHAnsi"/>
          <w:b/>
        </w:rPr>
      </w:pPr>
      <w:r w:rsidRPr="00E263D1">
        <w:rPr>
          <w:rFonts w:eastAsiaTheme="minorHAnsi"/>
        </w:rPr>
        <w:t>This submission addresses the issues of accessibility in the New Zealand court system.</w:t>
      </w:r>
      <w:r w:rsidR="00CC2ACD" w:rsidRPr="00E263D1">
        <w:rPr>
          <w:rFonts w:eastAsiaTheme="minorHAnsi"/>
        </w:rPr>
        <w:t xml:space="preserve"> </w:t>
      </w:r>
      <w:r w:rsidRPr="00E263D1">
        <w:rPr>
          <w:rFonts w:eastAsiaTheme="minorHAnsi"/>
        </w:rPr>
        <w:t xml:space="preserve">It highlights some of the barriers faced by Deaf and </w:t>
      </w:r>
      <w:r w:rsidR="00E71D97" w:rsidRPr="00E263D1">
        <w:rPr>
          <w:rFonts w:eastAsiaTheme="minorHAnsi"/>
        </w:rPr>
        <w:t>d</w:t>
      </w:r>
      <w:r w:rsidRPr="00E263D1">
        <w:rPr>
          <w:rFonts w:eastAsiaTheme="minorHAnsi"/>
        </w:rPr>
        <w:t xml:space="preserve">isabled people engaging in the court system, </w:t>
      </w:r>
      <w:r w:rsidR="00561E01" w:rsidRPr="00E263D1">
        <w:rPr>
          <w:rFonts w:eastAsiaTheme="minorHAnsi"/>
        </w:rPr>
        <w:t xml:space="preserve">including </w:t>
      </w:r>
      <w:r w:rsidRPr="00E263D1">
        <w:rPr>
          <w:rFonts w:eastAsiaTheme="minorHAnsi"/>
        </w:rPr>
        <w:t>as</w:t>
      </w:r>
      <w:r w:rsidR="00561E01" w:rsidRPr="00E263D1">
        <w:rPr>
          <w:rFonts w:eastAsiaTheme="minorHAnsi"/>
        </w:rPr>
        <w:t xml:space="preserve"> </w:t>
      </w:r>
      <w:r w:rsidRPr="00E263D1">
        <w:rPr>
          <w:rFonts w:eastAsiaTheme="minorHAnsi"/>
        </w:rPr>
        <w:t>defendant</w:t>
      </w:r>
      <w:r w:rsidR="00561E01" w:rsidRPr="00E263D1">
        <w:rPr>
          <w:rFonts w:eastAsiaTheme="minorHAnsi"/>
        </w:rPr>
        <w:t>s</w:t>
      </w:r>
      <w:r w:rsidRPr="00E263D1">
        <w:rPr>
          <w:rFonts w:eastAsiaTheme="minorHAnsi"/>
        </w:rPr>
        <w:t>, witness</w:t>
      </w:r>
      <w:r w:rsidR="00561E01" w:rsidRPr="00E263D1">
        <w:rPr>
          <w:rFonts w:eastAsiaTheme="minorHAnsi"/>
        </w:rPr>
        <w:t>es</w:t>
      </w:r>
      <w:r w:rsidRPr="00E263D1">
        <w:rPr>
          <w:rFonts w:eastAsiaTheme="minorHAnsi"/>
        </w:rPr>
        <w:t>, juror</w:t>
      </w:r>
      <w:r w:rsidR="00561E01" w:rsidRPr="00E263D1">
        <w:rPr>
          <w:rFonts w:eastAsiaTheme="minorHAnsi"/>
        </w:rPr>
        <w:t>s</w:t>
      </w:r>
      <w:r w:rsidRPr="00E263D1">
        <w:rPr>
          <w:rFonts w:eastAsiaTheme="minorHAnsi"/>
        </w:rPr>
        <w:t xml:space="preserve"> or as member</w:t>
      </w:r>
      <w:r w:rsidR="00561E01" w:rsidRPr="00E263D1">
        <w:rPr>
          <w:rFonts w:eastAsiaTheme="minorHAnsi"/>
        </w:rPr>
        <w:t>s</w:t>
      </w:r>
      <w:r w:rsidRPr="00E263D1">
        <w:rPr>
          <w:rFonts w:eastAsiaTheme="minorHAnsi"/>
        </w:rPr>
        <w:t xml:space="preserve"> of the legal profession.</w:t>
      </w:r>
      <w:r w:rsidR="007922A0" w:rsidRPr="00E263D1">
        <w:rPr>
          <w:rFonts w:eastAsiaTheme="minorHAnsi"/>
        </w:rPr>
        <w:t xml:space="preserve"> </w:t>
      </w:r>
    </w:p>
    <w:p w14:paraId="69202548" w14:textId="36C71465" w:rsidR="0003650C" w:rsidRPr="00E263D1" w:rsidRDefault="00E71D97" w:rsidP="00D00BC5">
      <w:pPr>
        <w:pStyle w:val="Heading2"/>
        <w:jc w:val="left"/>
        <w:rPr>
          <w:rFonts w:eastAsiaTheme="minorHAnsi"/>
          <w:b/>
        </w:rPr>
      </w:pPr>
      <w:r w:rsidRPr="00E263D1">
        <w:rPr>
          <w:rFonts w:eastAsiaTheme="minorHAnsi"/>
        </w:rPr>
        <w:t xml:space="preserve">In Aotearoa New Zealand, </w:t>
      </w:r>
      <w:r w:rsidR="002E09B2" w:rsidRPr="00E263D1">
        <w:rPr>
          <w:rFonts w:eastAsiaTheme="minorHAnsi"/>
        </w:rPr>
        <w:t xml:space="preserve">1.1 million </w:t>
      </w:r>
      <w:r w:rsidRPr="00E263D1">
        <w:rPr>
          <w:rFonts w:eastAsiaTheme="minorHAnsi"/>
        </w:rPr>
        <w:t xml:space="preserve">people </w:t>
      </w:r>
      <w:r w:rsidR="002E09B2" w:rsidRPr="00E263D1">
        <w:rPr>
          <w:rFonts w:eastAsiaTheme="minorHAnsi"/>
        </w:rPr>
        <w:t xml:space="preserve">identify as being </w:t>
      </w:r>
      <w:r w:rsidRPr="00E263D1">
        <w:rPr>
          <w:rFonts w:eastAsiaTheme="minorHAnsi"/>
        </w:rPr>
        <w:t>D</w:t>
      </w:r>
      <w:r w:rsidR="007922A0" w:rsidRPr="00E263D1">
        <w:rPr>
          <w:rFonts w:eastAsiaTheme="minorHAnsi"/>
        </w:rPr>
        <w:t xml:space="preserve">eaf </w:t>
      </w:r>
      <w:r w:rsidR="002E09B2" w:rsidRPr="00E263D1">
        <w:rPr>
          <w:rFonts w:eastAsiaTheme="minorHAnsi"/>
        </w:rPr>
        <w:t>or</w:t>
      </w:r>
      <w:r w:rsidR="007922A0" w:rsidRPr="00E263D1">
        <w:rPr>
          <w:rFonts w:eastAsiaTheme="minorHAnsi"/>
        </w:rPr>
        <w:t xml:space="preserve"> disabled</w:t>
      </w:r>
      <w:r w:rsidR="002E09B2" w:rsidRPr="00E263D1">
        <w:rPr>
          <w:rFonts w:eastAsiaTheme="minorHAnsi"/>
        </w:rPr>
        <w:t>.</w:t>
      </w:r>
      <w:r w:rsidR="007922A0" w:rsidRPr="00E263D1">
        <w:rPr>
          <w:rFonts w:eastAsiaTheme="minorHAnsi"/>
        </w:rPr>
        <w:t xml:space="preserve"> </w:t>
      </w:r>
      <w:r w:rsidRPr="00E263D1">
        <w:rPr>
          <w:rFonts w:eastAsiaTheme="minorHAnsi"/>
        </w:rPr>
        <w:t xml:space="preserve">They </w:t>
      </w:r>
      <w:r w:rsidR="002E09B2" w:rsidRPr="00E263D1">
        <w:rPr>
          <w:rFonts w:eastAsiaTheme="minorHAnsi"/>
        </w:rPr>
        <w:t xml:space="preserve">are more likely to be the victims of crime, and certain disabilities are </w:t>
      </w:r>
      <w:proofErr w:type="gramStart"/>
      <w:r w:rsidR="002E09B2" w:rsidRPr="00E263D1">
        <w:rPr>
          <w:rFonts w:eastAsiaTheme="minorHAnsi"/>
        </w:rPr>
        <w:t>over represented</w:t>
      </w:r>
      <w:proofErr w:type="gramEnd"/>
      <w:r w:rsidR="002E09B2" w:rsidRPr="00E263D1">
        <w:rPr>
          <w:rFonts w:eastAsiaTheme="minorHAnsi"/>
        </w:rPr>
        <w:t xml:space="preserve"> in offenders who appear </w:t>
      </w:r>
      <w:r w:rsidR="00057685" w:rsidRPr="00E263D1">
        <w:rPr>
          <w:rFonts w:eastAsiaTheme="minorHAnsi"/>
        </w:rPr>
        <w:t>before</w:t>
      </w:r>
      <w:r w:rsidR="002E09B2" w:rsidRPr="00E263D1">
        <w:rPr>
          <w:rFonts w:eastAsiaTheme="minorHAnsi"/>
        </w:rPr>
        <w:t xml:space="preserve"> the courts</w:t>
      </w:r>
      <w:r w:rsidR="00306688" w:rsidRPr="00E263D1">
        <w:rPr>
          <w:rFonts w:eastAsiaTheme="minorHAnsi"/>
        </w:rPr>
        <w:t>. Legislation such as the Protection of Personal and Property Rights Act (1988), and the Mental Health (Compulsory Assessment and Treatment) Act</w:t>
      </w:r>
      <w:r w:rsidR="003D00CC" w:rsidRPr="00E263D1">
        <w:rPr>
          <w:rFonts w:eastAsiaTheme="minorHAnsi"/>
        </w:rPr>
        <w:t xml:space="preserve"> (1992)</w:t>
      </w:r>
      <w:r w:rsidR="00306688" w:rsidRPr="00E263D1">
        <w:rPr>
          <w:rFonts w:eastAsiaTheme="minorHAnsi"/>
        </w:rPr>
        <w:t xml:space="preserve"> also bring the courts and justice system into the lives of </w:t>
      </w:r>
      <w:r w:rsidRPr="00E263D1">
        <w:rPr>
          <w:rFonts w:eastAsiaTheme="minorHAnsi"/>
        </w:rPr>
        <w:t>D</w:t>
      </w:r>
      <w:r w:rsidR="00306688" w:rsidRPr="00E263D1">
        <w:rPr>
          <w:rFonts w:eastAsiaTheme="minorHAnsi"/>
        </w:rPr>
        <w:t xml:space="preserve">eaf and </w:t>
      </w:r>
      <w:r w:rsidR="003D00CC" w:rsidRPr="00E263D1">
        <w:rPr>
          <w:rFonts w:eastAsiaTheme="minorHAnsi"/>
        </w:rPr>
        <w:t>d</w:t>
      </w:r>
      <w:r w:rsidR="00306688" w:rsidRPr="00E263D1">
        <w:rPr>
          <w:rFonts w:eastAsiaTheme="minorHAnsi"/>
        </w:rPr>
        <w:t xml:space="preserve">isabled </w:t>
      </w:r>
      <w:r w:rsidR="00306688" w:rsidRPr="00E263D1">
        <w:rPr>
          <w:rFonts w:eastAsiaTheme="minorHAnsi"/>
        </w:rPr>
        <w:lastRenderedPageBreak/>
        <w:t>people in a</w:t>
      </w:r>
      <w:r w:rsidR="003D00CC" w:rsidRPr="00E263D1">
        <w:rPr>
          <w:rFonts w:eastAsiaTheme="minorHAnsi"/>
        </w:rPr>
        <w:t xml:space="preserve"> degree</w:t>
      </w:r>
      <w:r w:rsidR="00306688" w:rsidRPr="00E263D1">
        <w:rPr>
          <w:rFonts w:eastAsiaTheme="minorHAnsi"/>
        </w:rPr>
        <w:t xml:space="preserve"> not usually experienced by other </w:t>
      </w:r>
      <w:r w:rsidR="003D00CC" w:rsidRPr="00E263D1">
        <w:rPr>
          <w:rFonts w:eastAsiaTheme="minorHAnsi"/>
        </w:rPr>
        <w:t>N</w:t>
      </w:r>
      <w:r w:rsidR="00306688" w:rsidRPr="00E263D1">
        <w:rPr>
          <w:rFonts w:eastAsiaTheme="minorHAnsi"/>
        </w:rPr>
        <w:t>ew Zealanders.</w:t>
      </w:r>
    </w:p>
    <w:p w14:paraId="0FD43C8D" w14:textId="74666AA9" w:rsidR="00E263D1" w:rsidRPr="00E263D1" w:rsidRDefault="00E263D1" w:rsidP="00D00BC5">
      <w:pPr>
        <w:pStyle w:val="Heading2"/>
        <w:jc w:val="left"/>
        <w:rPr>
          <w:rFonts w:eastAsiaTheme="minorHAnsi"/>
          <w:b/>
        </w:rPr>
      </w:pPr>
      <w:r w:rsidRPr="00E263D1">
        <w:t>Implementation of this recommended system for supports would provide evidence to the UNCRPD Committee that Aotearoa New Zealand is making efforts to comply with its obligations, particularly with Deaf and disabled people’s rights to access to justice.</w:t>
      </w:r>
    </w:p>
    <w:p w14:paraId="787ADFF7" w14:textId="77777777" w:rsidR="00C93903" w:rsidRPr="00E263D1" w:rsidRDefault="0003650C" w:rsidP="00D00BC5">
      <w:pPr>
        <w:pStyle w:val="Heading2"/>
        <w:jc w:val="left"/>
        <w:rPr>
          <w:rFonts w:eastAsiaTheme="minorHAnsi" w:cs="Arial"/>
          <w:b/>
          <w:szCs w:val="28"/>
        </w:rPr>
      </w:pPr>
      <w:r w:rsidRPr="00E263D1">
        <w:rPr>
          <w:rFonts w:eastAsiaTheme="minorHAnsi" w:cs="Arial"/>
          <w:szCs w:val="28"/>
        </w:rPr>
        <w:t>In this submission we</w:t>
      </w:r>
      <w:r w:rsidR="00C93903" w:rsidRPr="00E263D1">
        <w:rPr>
          <w:rFonts w:eastAsiaTheme="minorHAnsi" w:cs="Arial"/>
          <w:szCs w:val="28"/>
        </w:rPr>
        <w:t>:</w:t>
      </w:r>
    </w:p>
    <w:p w14:paraId="33D3F074" w14:textId="05E3E714" w:rsidR="00C93903" w:rsidRPr="00E263D1" w:rsidRDefault="00C93903" w:rsidP="00D00BC5">
      <w:pPr>
        <w:pStyle w:val="Heading3"/>
        <w:jc w:val="left"/>
        <w:rPr>
          <w:rFonts w:eastAsiaTheme="minorHAnsi" w:cs="Arial"/>
          <w:szCs w:val="28"/>
        </w:rPr>
      </w:pPr>
      <w:r w:rsidRPr="00E263D1">
        <w:rPr>
          <w:rFonts w:eastAsiaTheme="minorHAnsi" w:cs="Arial"/>
          <w:szCs w:val="28"/>
        </w:rPr>
        <w:t xml:space="preserve">firstly, </w:t>
      </w:r>
      <w:r w:rsidR="0003650C" w:rsidRPr="00E263D1">
        <w:rPr>
          <w:rFonts w:eastAsiaTheme="minorHAnsi" w:cs="Arial"/>
          <w:szCs w:val="28"/>
        </w:rPr>
        <w:t>identify some of the barriers encountered</w:t>
      </w:r>
      <w:r w:rsidR="00696CE4" w:rsidRPr="00E263D1">
        <w:rPr>
          <w:rFonts w:eastAsiaTheme="minorHAnsi" w:cs="Arial"/>
          <w:szCs w:val="28"/>
        </w:rPr>
        <w:t xml:space="preserve"> by Deaf and </w:t>
      </w:r>
      <w:r w:rsidR="00E71D97" w:rsidRPr="00E263D1">
        <w:rPr>
          <w:rFonts w:eastAsiaTheme="minorHAnsi" w:cs="Arial"/>
          <w:szCs w:val="28"/>
        </w:rPr>
        <w:t>d</w:t>
      </w:r>
      <w:r w:rsidR="00696CE4" w:rsidRPr="00E263D1">
        <w:rPr>
          <w:rFonts w:eastAsiaTheme="minorHAnsi" w:cs="Arial"/>
          <w:szCs w:val="28"/>
        </w:rPr>
        <w:t>isabled people accessing the courts</w:t>
      </w:r>
      <w:r w:rsidRPr="00E263D1">
        <w:rPr>
          <w:rFonts w:eastAsiaTheme="minorHAnsi" w:cs="Arial"/>
          <w:szCs w:val="28"/>
        </w:rPr>
        <w:t xml:space="preserve">; </w:t>
      </w:r>
      <w:r w:rsidR="0003650C" w:rsidRPr="00E263D1">
        <w:rPr>
          <w:rFonts w:eastAsiaTheme="minorHAnsi" w:cs="Arial"/>
          <w:szCs w:val="28"/>
        </w:rPr>
        <w:t xml:space="preserve">and </w:t>
      </w:r>
    </w:p>
    <w:p w14:paraId="11433D3C" w14:textId="28F17B63" w:rsidR="0003650C" w:rsidRPr="00E263D1" w:rsidRDefault="00C93903" w:rsidP="00D00BC5">
      <w:pPr>
        <w:pStyle w:val="Heading3"/>
        <w:jc w:val="left"/>
        <w:rPr>
          <w:rFonts w:ascii="Times New Roman" w:eastAsiaTheme="minorHAnsi" w:hAnsi="Times New Roman"/>
          <w:b/>
          <w:sz w:val="24"/>
        </w:rPr>
      </w:pPr>
      <w:r w:rsidRPr="00E263D1">
        <w:rPr>
          <w:rFonts w:eastAsiaTheme="minorHAnsi"/>
        </w:rPr>
        <w:t xml:space="preserve">secondly, </w:t>
      </w:r>
      <w:r w:rsidR="0003650C" w:rsidRPr="00E263D1">
        <w:rPr>
          <w:rFonts w:eastAsiaTheme="minorHAnsi"/>
        </w:rPr>
        <w:t>provide recommendations for resolving these issues.</w:t>
      </w:r>
    </w:p>
    <w:p w14:paraId="5B90E6DC" w14:textId="426918D6" w:rsidR="0003650C" w:rsidRPr="00E263D1" w:rsidRDefault="0003650C" w:rsidP="00D00BC5">
      <w:pPr>
        <w:pStyle w:val="Heading2"/>
        <w:jc w:val="left"/>
        <w:rPr>
          <w:rFonts w:eastAsiaTheme="minorHAnsi" w:cs="Arial"/>
          <w:b/>
          <w:szCs w:val="28"/>
        </w:rPr>
      </w:pPr>
      <w:r w:rsidRPr="00E263D1">
        <w:rPr>
          <w:rFonts w:eastAsiaTheme="minorHAnsi" w:cs="Arial"/>
          <w:szCs w:val="28"/>
        </w:rPr>
        <w:t>The term “</w:t>
      </w:r>
      <w:r w:rsidRPr="00E263D1">
        <w:rPr>
          <w:rFonts w:eastAsiaTheme="minorHAnsi" w:cs="Arial"/>
          <w:b/>
          <w:bCs/>
          <w:szCs w:val="28"/>
        </w:rPr>
        <w:t>Supports</w:t>
      </w:r>
      <w:r w:rsidRPr="00E263D1">
        <w:rPr>
          <w:rFonts w:eastAsiaTheme="minorHAnsi" w:cs="Arial"/>
          <w:szCs w:val="28"/>
        </w:rPr>
        <w:t xml:space="preserve">” as used in this document should be read as having the meaning described in Appendix </w:t>
      </w:r>
      <w:r w:rsidR="000C7F7C" w:rsidRPr="00E263D1">
        <w:rPr>
          <w:rFonts w:eastAsiaTheme="minorHAnsi" w:cs="Arial"/>
          <w:szCs w:val="28"/>
        </w:rPr>
        <w:t>One</w:t>
      </w:r>
      <w:r w:rsidR="00CC2ACD" w:rsidRPr="00E263D1">
        <w:rPr>
          <w:rFonts w:eastAsiaTheme="minorHAnsi" w:cs="Arial"/>
          <w:szCs w:val="28"/>
        </w:rPr>
        <w:t xml:space="preserve">. </w:t>
      </w:r>
    </w:p>
    <w:p w14:paraId="60F56B60" w14:textId="54EAA095" w:rsidR="0003650C" w:rsidRPr="00E263D1" w:rsidRDefault="00F6520A" w:rsidP="00D00BC5">
      <w:pPr>
        <w:pStyle w:val="Heading1"/>
        <w:jc w:val="left"/>
        <w:rPr>
          <w:rFonts w:eastAsiaTheme="minorHAnsi" w:cs="Arial"/>
          <w:szCs w:val="28"/>
        </w:rPr>
      </w:pPr>
      <w:r w:rsidRPr="00E263D1">
        <w:rPr>
          <w:rFonts w:eastAsiaTheme="minorHAnsi" w:cs="Arial"/>
          <w:szCs w:val="28"/>
        </w:rPr>
        <w:t>CURRENT BARRIERS</w:t>
      </w:r>
    </w:p>
    <w:p w14:paraId="42251977" w14:textId="6AD4D588" w:rsidR="0003650C" w:rsidRPr="00E263D1" w:rsidRDefault="00994925" w:rsidP="00D00BC5">
      <w:pPr>
        <w:pStyle w:val="Subheading"/>
        <w:jc w:val="left"/>
      </w:pPr>
      <w:r w:rsidRPr="00E263D1">
        <w:t xml:space="preserve">I: </w:t>
      </w:r>
      <w:r w:rsidR="0003650C" w:rsidRPr="00E263D1">
        <w:t xml:space="preserve">Lack </w:t>
      </w:r>
      <w:r w:rsidR="00E71D97" w:rsidRPr="00E263D1">
        <w:t>o</w:t>
      </w:r>
      <w:r w:rsidR="000C72C3" w:rsidRPr="00E263D1">
        <w:t xml:space="preserve">f Clear Guidance </w:t>
      </w:r>
      <w:r w:rsidR="00E71D97" w:rsidRPr="00E263D1">
        <w:t>t</w:t>
      </w:r>
      <w:r w:rsidR="000C72C3" w:rsidRPr="00E263D1">
        <w:t xml:space="preserve">o </w:t>
      </w:r>
      <w:r w:rsidR="0003650C" w:rsidRPr="00E263D1">
        <w:t xml:space="preserve">Deaf </w:t>
      </w:r>
      <w:r w:rsidR="00E71D97" w:rsidRPr="00E263D1">
        <w:t>a</w:t>
      </w:r>
      <w:r w:rsidR="000C72C3" w:rsidRPr="00E263D1">
        <w:t xml:space="preserve">nd </w:t>
      </w:r>
      <w:r w:rsidR="0003650C" w:rsidRPr="00E263D1">
        <w:t xml:space="preserve">Disabled </w:t>
      </w:r>
      <w:r w:rsidR="000C72C3" w:rsidRPr="00E263D1">
        <w:t xml:space="preserve">Persons </w:t>
      </w:r>
      <w:r w:rsidR="00E71D97" w:rsidRPr="00E263D1">
        <w:t>f</w:t>
      </w:r>
      <w:r w:rsidR="000C72C3" w:rsidRPr="00E263D1">
        <w:t xml:space="preserve">or Accessing </w:t>
      </w:r>
      <w:r w:rsidR="0003650C" w:rsidRPr="00E263D1">
        <w:t xml:space="preserve">Supports </w:t>
      </w:r>
      <w:r w:rsidR="00E71D97" w:rsidRPr="00E263D1">
        <w:t>i</w:t>
      </w:r>
      <w:r w:rsidR="000C72C3" w:rsidRPr="00E263D1">
        <w:t xml:space="preserve">n </w:t>
      </w:r>
      <w:r w:rsidR="0003650C" w:rsidRPr="00E263D1">
        <w:t>Court</w:t>
      </w:r>
    </w:p>
    <w:p w14:paraId="244ED109" w14:textId="7F025DAF" w:rsidR="0003650C" w:rsidRPr="00E263D1" w:rsidRDefault="0003650C" w:rsidP="00D00BC5">
      <w:pPr>
        <w:pStyle w:val="Heading2"/>
        <w:jc w:val="left"/>
        <w:rPr>
          <w:rFonts w:cs="Arial"/>
          <w:szCs w:val="28"/>
        </w:rPr>
      </w:pPr>
      <w:r w:rsidRPr="00E263D1">
        <w:rPr>
          <w:rFonts w:cs="Arial"/>
          <w:szCs w:val="28"/>
        </w:rPr>
        <w:t xml:space="preserve">The information provided to </w:t>
      </w:r>
      <w:r w:rsidR="002B44AE" w:rsidRPr="00E263D1">
        <w:rPr>
          <w:rFonts w:cs="Arial"/>
          <w:szCs w:val="28"/>
        </w:rPr>
        <w:t>people</w:t>
      </w:r>
      <w:r w:rsidRPr="00E263D1">
        <w:rPr>
          <w:rFonts w:cs="Arial"/>
          <w:szCs w:val="28"/>
        </w:rPr>
        <w:t xml:space="preserve"> seeking Supports when attending court is located on the Ministry of Justice</w:t>
      </w:r>
      <w:r w:rsidR="001E386B" w:rsidRPr="00E263D1">
        <w:rPr>
          <w:rFonts w:cs="Arial"/>
          <w:szCs w:val="28"/>
        </w:rPr>
        <w:t xml:space="preserve"> ("</w:t>
      </w:r>
      <w:r w:rsidR="001E386B" w:rsidRPr="00E263D1">
        <w:rPr>
          <w:rFonts w:cs="Arial"/>
          <w:b/>
          <w:bCs/>
          <w:szCs w:val="28"/>
        </w:rPr>
        <w:t>MoJ</w:t>
      </w:r>
      <w:r w:rsidR="001E386B" w:rsidRPr="00E263D1">
        <w:rPr>
          <w:rFonts w:cs="Arial"/>
          <w:szCs w:val="28"/>
        </w:rPr>
        <w:t>")</w:t>
      </w:r>
      <w:r w:rsidRPr="00E263D1">
        <w:rPr>
          <w:rFonts w:cs="Arial"/>
          <w:szCs w:val="28"/>
        </w:rPr>
        <w:t xml:space="preserve"> website: </w:t>
      </w:r>
      <w:hyperlink r:id="rId9" w:history="1">
        <w:r w:rsidRPr="00E263D1">
          <w:rPr>
            <w:rStyle w:val="Hyperlink"/>
            <w:rFonts w:cs="Arial"/>
            <w:szCs w:val="28"/>
          </w:rPr>
          <w:t>https://www.justice.govt.nz/courts/going-to-court/pre/interpreters-language-and-disability-access/</w:t>
        </w:r>
      </w:hyperlink>
    </w:p>
    <w:p w14:paraId="27715818" w14:textId="260E4C77" w:rsidR="0003650C" w:rsidRPr="003E1A82" w:rsidRDefault="001316EA" w:rsidP="00D00BC5">
      <w:pPr>
        <w:pStyle w:val="Heading2"/>
        <w:tabs>
          <w:tab w:val="clear" w:pos="850"/>
        </w:tabs>
        <w:jc w:val="left"/>
        <w:rPr>
          <w:rFonts w:cs="Arial"/>
          <w:szCs w:val="28"/>
        </w:rPr>
      </w:pPr>
      <w:r w:rsidRPr="00E263D1">
        <w:rPr>
          <w:rFonts w:cs="Arial"/>
          <w:szCs w:val="28"/>
        </w:rPr>
        <w:t>The website advises</w:t>
      </w:r>
      <w:r w:rsidR="003E1A82">
        <w:rPr>
          <w:rFonts w:cs="Arial"/>
          <w:szCs w:val="28"/>
        </w:rPr>
        <w:t xml:space="preserve"> NZSL users</w:t>
      </w:r>
      <w:r w:rsidRPr="003E1A82">
        <w:rPr>
          <w:rFonts w:cs="Arial"/>
          <w:szCs w:val="28"/>
        </w:rPr>
        <w:t xml:space="preserve"> </w:t>
      </w:r>
      <w:r w:rsidR="0003650C" w:rsidRPr="003E1A82">
        <w:rPr>
          <w:rFonts w:cs="Arial"/>
          <w:szCs w:val="28"/>
        </w:rPr>
        <w:t>“</w:t>
      </w:r>
      <w:r w:rsidR="00187EA6" w:rsidRPr="00187EA6">
        <w:rPr>
          <w:rFonts w:cs="Arial"/>
          <w:i/>
          <w:szCs w:val="28"/>
        </w:rPr>
        <w:t>You’ll need to tell the court at least 10 working days before you need to be there</w:t>
      </w:r>
      <w:r w:rsidR="00187EA6">
        <w:rPr>
          <w:rFonts w:cs="Arial"/>
          <w:szCs w:val="28"/>
        </w:rPr>
        <w:t>…</w:t>
      </w:r>
      <w:r w:rsidR="0003650C" w:rsidRPr="003E1A82">
        <w:rPr>
          <w:rFonts w:cs="Arial"/>
          <w:i/>
          <w:iCs/>
          <w:szCs w:val="28"/>
        </w:rPr>
        <w:t>To arrange an interpreter, contact the court in person, by phone or by email</w:t>
      </w:r>
      <w:r w:rsidR="0003650C" w:rsidRPr="003E1A82">
        <w:rPr>
          <w:rFonts w:cs="Arial"/>
          <w:szCs w:val="28"/>
        </w:rPr>
        <w:t>”</w:t>
      </w:r>
      <w:r w:rsidRPr="003E1A82">
        <w:rPr>
          <w:rFonts w:cs="Arial"/>
          <w:szCs w:val="28"/>
        </w:rPr>
        <w:t xml:space="preserve">, and includes the following </w:t>
      </w:r>
      <w:r w:rsidR="00CD1A07" w:rsidRPr="003E1A82">
        <w:rPr>
          <w:rFonts w:cs="Arial"/>
          <w:szCs w:val="28"/>
        </w:rPr>
        <w:t>information</w:t>
      </w:r>
      <w:r w:rsidR="00187EA6">
        <w:rPr>
          <w:rFonts w:cs="Arial"/>
          <w:szCs w:val="28"/>
        </w:rPr>
        <w:t xml:space="preserve"> under the heading of Disability Access &amp; help</w:t>
      </w:r>
      <w:r w:rsidRPr="003E1A82">
        <w:rPr>
          <w:rFonts w:cs="Arial"/>
          <w:szCs w:val="28"/>
        </w:rPr>
        <w:t>:</w:t>
      </w:r>
    </w:p>
    <w:p w14:paraId="424D532E" w14:textId="77777777" w:rsidR="0003650C" w:rsidRPr="00E263D1" w:rsidRDefault="0003650C" w:rsidP="00D00BC5">
      <w:pPr>
        <w:pStyle w:val="Quote"/>
        <w:ind w:left="850"/>
        <w:jc w:val="left"/>
        <w:rPr>
          <w:i/>
          <w:iCs/>
          <w:szCs w:val="28"/>
        </w:rPr>
      </w:pPr>
      <w:r w:rsidRPr="00E263D1">
        <w:rPr>
          <w:sz w:val="28"/>
          <w:szCs w:val="28"/>
        </w:rPr>
        <w:t>“</w:t>
      </w:r>
      <w:r w:rsidRPr="00E263D1">
        <w:rPr>
          <w:i/>
          <w:iCs/>
          <w:sz w:val="28"/>
          <w:szCs w:val="28"/>
        </w:rPr>
        <w:t>If you’re deaf, hearing impaired, blind and/or speech impaired you can call us through NZ Relay.</w:t>
      </w:r>
    </w:p>
    <w:p w14:paraId="2B7CE9F9" w14:textId="77777777" w:rsidR="0003650C" w:rsidRPr="00E263D1" w:rsidRDefault="0003650C" w:rsidP="00D00BC5">
      <w:pPr>
        <w:pStyle w:val="Quote"/>
        <w:ind w:left="850"/>
        <w:jc w:val="left"/>
        <w:rPr>
          <w:i/>
          <w:iCs/>
          <w:szCs w:val="28"/>
        </w:rPr>
      </w:pPr>
      <w:r w:rsidRPr="00E263D1">
        <w:rPr>
          <w:i/>
          <w:iCs/>
          <w:sz w:val="28"/>
          <w:szCs w:val="28"/>
        </w:rPr>
        <w:t>If you’re visiting a court and you have a disability, some ways the court may be able to help you include:</w:t>
      </w:r>
    </w:p>
    <w:p w14:paraId="7228BC43" w14:textId="77777777" w:rsidR="0003650C" w:rsidRPr="00E263D1" w:rsidRDefault="0003650C" w:rsidP="00D00BC5">
      <w:pPr>
        <w:pStyle w:val="Quote"/>
        <w:numPr>
          <w:ilvl w:val="0"/>
          <w:numId w:val="43"/>
        </w:numPr>
        <w:ind w:left="1211"/>
        <w:jc w:val="left"/>
        <w:rPr>
          <w:i/>
          <w:iCs/>
          <w:szCs w:val="28"/>
        </w:rPr>
      </w:pPr>
      <w:r w:rsidRPr="00E263D1">
        <w:rPr>
          <w:i/>
          <w:iCs/>
          <w:sz w:val="28"/>
          <w:szCs w:val="28"/>
        </w:rPr>
        <w:t>provide documents in other formats (such as Braille or bigger type)</w:t>
      </w:r>
      <w:r w:rsidRPr="00E263D1">
        <w:rPr>
          <w:b/>
          <w:bCs/>
          <w:i/>
          <w:iCs/>
          <w:sz w:val="28"/>
          <w:szCs w:val="28"/>
        </w:rPr>
        <w:t xml:space="preserve"> </w:t>
      </w:r>
      <w:r w:rsidRPr="00E263D1">
        <w:rPr>
          <w:i/>
          <w:iCs/>
          <w:sz w:val="28"/>
          <w:szCs w:val="28"/>
        </w:rPr>
        <w:t>if you have a vision problem</w:t>
      </w:r>
    </w:p>
    <w:p w14:paraId="1FCB4922" w14:textId="77777777" w:rsidR="0003650C" w:rsidRPr="00E263D1" w:rsidRDefault="0003650C" w:rsidP="00D00BC5">
      <w:pPr>
        <w:pStyle w:val="Quote"/>
        <w:numPr>
          <w:ilvl w:val="0"/>
          <w:numId w:val="43"/>
        </w:numPr>
        <w:ind w:left="1211"/>
        <w:jc w:val="left"/>
        <w:rPr>
          <w:i/>
          <w:iCs/>
          <w:szCs w:val="28"/>
        </w:rPr>
      </w:pPr>
      <w:r w:rsidRPr="00E263D1">
        <w:rPr>
          <w:i/>
          <w:iCs/>
          <w:sz w:val="28"/>
          <w:szCs w:val="28"/>
        </w:rPr>
        <w:lastRenderedPageBreak/>
        <w:t>use an accessible court room if you have a mobility problem</w:t>
      </w:r>
    </w:p>
    <w:p w14:paraId="54C15B51" w14:textId="77777777" w:rsidR="0003650C" w:rsidRPr="00E263D1" w:rsidRDefault="0003650C" w:rsidP="00D00BC5">
      <w:pPr>
        <w:pStyle w:val="Quote"/>
        <w:numPr>
          <w:ilvl w:val="0"/>
          <w:numId w:val="43"/>
        </w:numPr>
        <w:ind w:left="1211"/>
        <w:jc w:val="left"/>
        <w:rPr>
          <w:i/>
          <w:iCs/>
          <w:szCs w:val="28"/>
        </w:rPr>
      </w:pPr>
      <w:r w:rsidRPr="00E263D1">
        <w:rPr>
          <w:i/>
          <w:iCs/>
          <w:sz w:val="28"/>
          <w:szCs w:val="28"/>
        </w:rPr>
        <w:t>give you a seat near the witness or judge or get sound reinforcement if you have a hearing problem</w:t>
      </w:r>
    </w:p>
    <w:p w14:paraId="18D91496" w14:textId="77777777" w:rsidR="0003650C" w:rsidRPr="00E263D1" w:rsidRDefault="0003650C" w:rsidP="00D00BC5">
      <w:pPr>
        <w:pStyle w:val="Quote"/>
        <w:numPr>
          <w:ilvl w:val="0"/>
          <w:numId w:val="43"/>
        </w:numPr>
        <w:ind w:left="1211"/>
        <w:jc w:val="left"/>
        <w:rPr>
          <w:i/>
          <w:iCs/>
          <w:szCs w:val="28"/>
        </w:rPr>
      </w:pPr>
      <w:r w:rsidRPr="00E263D1">
        <w:rPr>
          <w:i/>
          <w:iCs/>
          <w:sz w:val="28"/>
          <w:szCs w:val="28"/>
        </w:rPr>
        <w:t>serve you in a quiet place if you have a hearing problem or if you want to bring a person to sign for you</w:t>
      </w:r>
    </w:p>
    <w:p w14:paraId="5AF77005" w14:textId="77777777" w:rsidR="0003650C" w:rsidRPr="00E263D1" w:rsidRDefault="0003650C" w:rsidP="00D00BC5">
      <w:pPr>
        <w:pStyle w:val="Quote"/>
        <w:numPr>
          <w:ilvl w:val="0"/>
          <w:numId w:val="43"/>
        </w:numPr>
        <w:ind w:left="1211"/>
        <w:jc w:val="left"/>
        <w:rPr>
          <w:i/>
          <w:iCs/>
          <w:szCs w:val="28"/>
        </w:rPr>
      </w:pPr>
      <w:r w:rsidRPr="00E263D1">
        <w:rPr>
          <w:i/>
          <w:iCs/>
          <w:sz w:val="28"/>
          <w:szCs w:val="28"/>
        </w:rPr>
        <w:t>go through the information more fully and in plain language if you have an intellectual disability or a problem with attention, memory or decision-making.</w:t>
      </w:r>
    </w:p>
    <w:p w14:paraId="61914C20" w14:textId="77777777" w:rsidR="0003650C" w:rsidRPr="00E263D1" w:rsidRDefault="0003650C" w:rsidP="00D00BC5">
      <w:pPr>
        <w:pStyle w:val="Quote"/>
        <w:ind w:left="851"/>
        <w:jc w:val="left"/>
        <w:rPr>
          <w:szCs w:val="28"/>
        </w:rPr>
      </w:pPr>
      <w:r w:rsidRPr="00E263D1">
        <w:rPr>
          <w:i/>
          <w:iCs/>
          <w:sz w:val="28"/>
          <w:szCs w:val="28"/>
        </w:rPr>
        <w:t>You’ll need to tell the court at least 5 working days before you need to be there. This will give them time to get the help you need.</w:t>
      </w:r>
      <w:r w:rsidRPr="00E263D1">
        <w:rPr>
          <w:sz w:val="28"/>
          <w:szCs w:val="28"/>
        </w:rPr>
        <w:t>”</w:t>
      </w:r>
    </w:p>
    <w:p w14:paraId="3A78720F" w14:textId="232AA6EE" w:rsidR="00F30510" w:rsidRDefault="0003650C" w:rsidP="00D00BC5">
      <w:pPr>
        <w:pStyle w:val="Heading2"/>
        <w:jc w:val="left"/>
      </w:pPr>
      <w:r w:rsidRPr="00E263D1">
        <w:t xml:space="preserve">No other information is provided on how to ask for these </w:t>
      </w:r>
      <w:r w:rsidR="00E71D97" w:rsidRPr="00E263D1">
        <w:t>s</w:t>
      </w:r>
      <w:r w:rsidRPr="00E263D1">
        <w:t xml:space="preserve">upports, or who to contact at any given court to request such </w:t>
      </w:r>
      <w:r w:rsidR="00E71D97" w:rsidRPr="00E263D1">
        <w:t>s</w:t>
      </w:r>
      <w:r w:rsidRPr="00E263D1">
        <w:t>upports.</w:t>
      </w:r>
    </w:p>
    <w:p w14:paraId="71192C1B" w14:textId="7FBC77B7" w:rsidR="00F428CB" w:rsidRPr="00F428CB" w:rsidRDefault="00F428CB" w:rsidP="00D00BC5">
      <w:pPr>
        <w:pStyle w:val="Heading2"/>
        <w:spacing w:after="100" w:afterAutospacing="1"/>
        <w:jc w:val="left"/>
        <w:rPr>
          <w:rFonts w:cs="Arial"/>
          <w:szCs w:val="28"/>
          <w:lang w:eastAsia="en-NZ"/>
        </w:rPr>
      </w:pPr>
      <w:r>
        <w:t xml:space="preserve">The </w:t>
      </w:r>
      <w:r w:rsidR="00F30510">
        <w:t>website also</w:t>
      </w:r>
      <w:r>
        <w:t xml:space="preserve"> provides information on c</w:t>
      </w:r>
      <w:r w:rsidR="00187EA6">
        <w:t>ommunication assistance</w:t>
      </w:r>
      <w:r>
        <w:t>. This</w:t>
      </w:r>
      <w:r w:rsidR="00187EA6">
        <w:t xml:space="preserve"> is a support that is often required for those with intellectual or learning disorders, autism spectrum disorder or other neurodiversity, brain injury, as well as those under mental distress, and for children. The </w:t>
      </w:r>
      <w:r w:rsidR="00B34026">
        <w:t>website</w:t>
      </w:r>
      <w:r w:rsidR="00187EA6">
        <w:t xml:space="preserve"> </w:t>
      </w:r>
      <w:r>
        <w:t>states:</w:t>
      </w:r>
    </w:p>
    <w:p w14:paraId="68D2C233" w14:textId="785D2ECA" w:rsidR="00F428CB" w:rsidRPr="00F428CB" w:rsidRDefault="00F428CB" w:rsidP="00D00BC5">
      <w:pPr>
        <w:pStyle w:val="Heading2"/>
        <w:numPr>
          <w:ilvl w:val="0"/>
          <w:numId w:val="0"/>
        </w:numPr>
        <w:ind w:left="850"/>
        <w:jc w:val="left"/>
        <w:rPr>
          <w:i/>
          <w:lang w:eastAsia="en-NZ"/>
        </w:rPr>
      </w:pPr>
      <w:r>
        <w:rPr>
          <w:i/>
          <w:lang w:eastAsia="en-NZ"/>
        </w:rPr>
        <w:t>“</w:t>
      </w:r>
      <w:r w:rsidRPr="00F428CB">
        <w:rPr>
          <w:i/>
          <w:lang w:eastAsia="en-NZ"/>
        </w:rPr>
        <w:t>Communication assistance may be available if: </w:t>
      </w:r>
    </w:p>
    <w:p w14:paraId="787119DB" w14:textId="77777777" w:rsidR="00F428CB" w:rsidRPr="00F428CB" w:rsidRDefault="00F428CB" w:rsidP="00D00BC5">
      <w:pPr>
        <w:numPr>
          <w:ilvl w:val="0"/>
          <w:numId w:val="60"/>
        </w:numPr>
        <w:tabs>
          <w:tab w:val="clear" w:pos="1080"/>
          <w:tab w:val="num" w:pos="1210"/>
        </w:tabs>
        <w:spacing w:before="100" w:beforeAutospacing="1" w:after="100" w:afterAutospacing="1"/>
        <w:ind w:left="1210"/>
        <w:jc w:val="left"/>
        <w:rPr>
          <w:rFonts w:cs="Arial"/>
          <w:i/>
          <w:szCs w:val="28"/>
          <w:lang w:eastAsia="en-NZ"/>
        </w:rPr>
      </w:pPr>
      <w:r w:rsidRPr="00F428CB">
        <w:rPr>
          <w:rFonts w:cs="Arial"/>
          <w:i/>
          <w:szCs w:val="28"/>
          <w:lang w:eastAsia="en-NZ"/>
        </w:rPr>
        <w:t>you or someone you know has been charged with an offence, or will be giving evidence as a witness, and </w:t>
      </w:r>
    </w:p>
    <w:p w14:paraId="25F9E603" w14:textId="77777777" w:rsidR="00F428CB" w:rsidRPr="00F428CB" w:rsidRDefault="00F428CB" w:rsidP="00D00BC5">
      <w:pPr>
        <w:numPr>
          <w:ilvl w:val="0"/>
          <w:numId w:val="60"/>
        </w:numPr>
        <w:tabs>
          <w:tab w:val="clear" w:pos="1080"/>
          <w:tab w:val="num" w:pos="1210"/>
        </w:tabs>
        <w:spacing w:before="100" w:beforeAutospacing="1" w:after="100" w:afterAutospacing="1"/>
        <w:ind w:left="1210"/>
        <w:jc w:val="left"/>
        <w:rPr>
          <w:rFonts w:cs="Arial"/>
          <w:i/>
          <w:szCs w:val="28"/>
          <w:lang w:eastAsia="en-NZ"/>
        </w:rPr>
      </w:pPr>
      <w:r w:rsidRPr="00F428CB">
        <w:rPr>
          <w:rFonts w:cs="Arial"/>
          <w:i/>
          <w:szCs w:val="28"/>
          <w:lang w:eastAsia="en-NZ"/>
        </w:rPr>
        <w:t>may need help to understand what is happening in court, respond to questions or give evidence. </w:t>
      </w:r>
    </w:p>
    <w:p w14:paraId="7EF9D9E0" w14:textId="2B74FE04" w:rsidR="00F428CB" w:rsidRPr="00F428CB" w:rsidRDefault="00F428CB" w:rsidP="00D00BC5">
      <w:pPr>
        <w:spacing w:before="100" w:beforeAutospacing="1" w:after="100" w:afterAutospacing="1"/>
        <w:ind w:left="850"/>
        <w:jc w:val="left"/>
        <w:rPr>
          <w:rFonts w:ascii="Times New Roman" w:hAnsi="Times New Roman"/>
          <w:i/>
          <w:sz w:val="24"/>
          <w:lang w:eastAsia="en-NZ"/>
        </w:rPr>
      </w:pPr>
      <w:r w:rsidRPr="00F428CB">
        <w:rPr>
          <w:rFonts w:cs="Arial"/>
          <w:i/>
          <w:szCs w:val="28"/>
          <w:lang w:eastAsia="en-NZ"/>
        </w:rPr>
        <w:t>The judge can direct communication assistance to help defendants understand court proceedings, and defendants and witnesses give evidence to the best of their ability</w:t>
      </w:r>
      <w:r w:rsidRPr="00F428CB">
        <w:rPr>
          <w:rFonts w:ascii="Times New Roman" w:hAnsi="Times New Roman"/>
          <w:i/>
          <w:sz w:val="24"/>
          <w:lang w:eastAsia="en-NZ"/>
        </w:rPr>
        <w:t>.</w:t>
      </w:r>
      <w:r>
        <w:rPr>
          <w:rFonts w:ascii="Times New Roman" w:hAnsi="Times New Roman"/>
          <w:i/>
          <w:sz w:val="24"/>
          <w:lang w:eastAsia="en-NZ"/>
        </w:rPr>
        <w:t>”</w:t>
      </w:r>
    </w:p>
    <w:p w14:paraId="7A17110A" w14:textId="0342D689" w:rsidR="00F428CB" w:rsidRDefault="00F428CB" w:rsidP="00D00BC5">
      <w:pPr>
        <w:pStyle w:val="Heading2"/>
        <w:numPr>
          <w:ilvl w:val="0"/>
          <w:numId w:val="0"/>
        </w:numPr>
        <w:ind w:left="850"/>
        <w:jc w:val="left"/>
      </w:pPr>
      <w:r>
        <w:t>T</w:t>
      </w:r>
      <w:r w:rsidR="00187EA6">
        <w:t xml:space="preserve">he </w:t>
      </w:r>
      <w:r>
        <w:t xml:space="preserve">webpage goes on to indicate the </w:t>
      </w:r>
      <w:r w:rsidR="00187EA6">
        <w:t>process for requesting communication assistance must be initiated by a lawyer, the police or a judge</w:t>
      </w:r>
      <w:r>
        <w:t>. The way this information is presented implies that communication assistance is</w:t>
      </w:r>
      <w:r w:rsidR="00187EA6">
        <w:t xml:space="preserve"> only available for</w:t>
      </w:r>
      <w:r>
        <w:t xml:space="preserve"> those involved in a</w:t>
      </w:r>
      <w:r w:rsidR="00187EA6">
        <w:t xml:space="preserve"> criminal</w:t>
      </w:r>
      <w:r>
        <w:t xml:space="preserve"> court matter</w:t>
      </w:r>
      <w:r w:rsidR="00187EA6">
        <w:t>. However, the</w:t>
      </w:r>
      <w:r>
        <w:t xml:space="preserve"> information provided on the</w:t>
      </w:r>
      <w:r w:rsidR="00187EA6">
        <w:t xml:space="preserve"> application form for communication assistance states that counsel for a participant in the family/civil jurisdiction can</w:t>
      </w:r>
      <w:r>
        <w:t xml:space="preserve"> also</w:t>
      </w:r>
      <w:r w:rsidR="00187EA6">
        <w:t xml:space="preserve"> complete the form </w:t>
      </w:r>
      <w:r>
        <w:t>for</w:t>
      </w:r>
      <w:r w:rsidR="00187EA6">
        <w:t xml:space="preserve"> a</w:t>
      </w:r>
      <w:r>
        <w:t xml:space="preserve"> communication assistance</w:t>
      </w:r>
      <w:r w:rsidR="00187EA6">
        <w:t xml:space="preserve"> assessment.</w:t>
      </w:r>
    </w:p>
    <w:p w14:paraId="267F0379" w14:textId="3B0164B8" w:rsidR="00187EA6" w:rsidRPr="00E263D1" w:rsidRDefault="004A4B67" w:rsidP="00D00BC5">
      <w:pPr>
        <w:pStyle w:val="Heading2"/>
        <w:numPr>
          <w:ilvl w:val="0"/>
          <w:numId w:val="0"/>
        </w:numPr>
        <w:ind w:left="850"/>
        <w:jc w:val="left"/>
      </w:pPr>
      <w:r>
        <w:lastRenderedPageBreak/>
        <w:t>The lack of clear information on the availability of communication assistance for civil/family proceedings</w:t>
      </w:r>
      <w:bookmarkStart w:id="1" w:name="_Hlk147238618"/>
      <w:r>
        <w:t xml:space="preserve"> </w:t>
      </w:r>
      <w:r w:rsidR="00B34026">
        <w:t>conceals</w:t>
      </w:r>
      <w:r>
        <w:t xml:space="preserve"> </w:t>
      </w:r>
      <w:r w:rsidR="00F428CB">
        <w:t>an important support for many court participants.</w:t>
      </w:r>
      <w:r>
        <w:t xml:space="preserve"> If, on the other hand, the information on the form is incorrect, then that is a source of misinformation and confusion for those seeking supports. Either case presents a barrier to the Deaf and disabled community.</w:t>
      </w:r>
    </w:p>
    <w:bookmarkEnd w:id="1"/>
    <w:p w14:paraId="27B4102C" w14:textId="098B97E3" w:rsidR="0003650C" w:rsidRPr="00E263D1" w:rsidRDefault="0003650C" w:rsidP="00D00BC5">
      <w:pPr>
        <w:pStyle w:val="Heading2"/>
        <w:jc w:val="left"/>
        <w:rPr>
          <w:rFonts w:cs="Arial"/>
          <w:szCs w:val="28"/>
        </w:rPr>
      </w:pPr>
      <w:r w:rsidRPr="00E263D1">
        <w:rPr>
          <w:rFonts w:cs="Arial"/>
          <w:szCs w:val="28"/>
        </w:rPr>
        <w:t xml:space="preserve">An ADL staff member </w:t>
      </w:r>
      <w:r w:rsidR="002B44AE" w:rsidRPr="00E263D1">
        <w:rPr>
          <w:rFonts w:cs="Arial"/>
          <w:szCs w:val="28"/>
        </w:rPr>
        <w:t xml:space="preserve">recently tried to access the </w:t>
      </w:r>
      <w:r w:rsidR="00E71D97" w:rsidRPr="00E263D1">
        <w:rPr>
          <w:rFonts w:cs="Arial"/>
          <w:szCs w:val="28"/>
        </w:rPr>
        <w:t>s</w:t>
      </w:r>
      <w:r w:rsidR="002B44AE" w:rsidRPr="00E263D1">
        <w:rPr>
          <w:rFonts w:cs="Arial"/>
          <w:szCs w:val="28"/>
        </w:rPr>
        <w:t>upports following the process on the website.</w:t>
      </w:r>
      <w:r w:rsidR="0057535C" w:rsidRPr="00E263D1">
        <w:rPr>
          <w:rFonts w:cs="Arial"/>
          <w:szCs w:val="28"/>
        </w:rPr>
        <w:t xml:space="preserve">  </w:t>
      </w:r>
      <w:r w:rsidR="001316EA" w:rsidRPr="00E263D1">
        <w:rPr>
          <w:rFonts w:cs="Arial"/>
          <w:szCs w:val="28"/>
        </w:rPr>
        <w:t xml:space="preserve">As can be seen </w:t>
      </w:r>
      <w:r w:rsidR="0057535C" w:rsidRPr="00E263D1">
        <w:rPr>
          <w:rFonts w:cs="Arial"/>
          <w:szCs w:val="28"/>
        </w:rPr>
        <w:t xml:space="preserve">by </w:t>
      </w:r>
      <w:r w:rsidR="00994925" w:rsidRPr="00E263D1">
        <w:rPr>
          <w:rFonts w:cs="Arial"/>
          <w:szCs w:val="28"/>
        </w:rPr>
        <w:t xml:space="preserve">his experiences, </w:t>
      </w:r>
      <w:r w:rsidR="00CD1A07" w:rsidRPr="00E263D1">
        <w:rPr>
          <w:rFonts w:cs="Arial"/>
          <w:szCs w:val="28"/>
        </w:rPr>
        <w:t xml:space="preserve">the process as it stands is </w:t>
      </w:r>
      <w:r w:rsidR="0057535C" w:rsidRPr="00E263D1">
        <w:rPr>
          <w:rFonts w:cs="Arial"/>
          <w:szCs w:val="28"/>
        </w:rPr>
        <w:t>difficult to use</w:t>
      </w:r>
      <w:r w:rsidR="00CD1A07" w:rsidRPr="00E263D1">
        <w:rPr>
          <w:rFonts w:cs="Arial"/>
          <w:szCs w:val="28"/>
        </w:rPr>
        <w:t xml:space="preserve"> and often ineffective</w:t>
      </w:r>
      <w:r w:rsidRPr="00E263D1">
        <w:rPr>
          <w:rFonts w:cs="Arial"/>
          <w:szCs w:val="28"/>
        </w:rPr>
        <w:t>:</w:t>
      </w:r>
    </w:p>
    <w:p w14:paraId="41DD4293" w14:textId="35281BD7" w:rsidR="0003650C" w:rsidRPr="00E263D1" w:rsidRDefault="00F23EEF" w:rsidP="00D00BC5">
      <w:pPr>
        <w:pStyle w:val="Heading3"/>
        <w:jc w:val="left"/>
        <w:rPr>
          <w:rFonts w:cs="Arial"/>
          <w:szCs w:val="28"/>
        </w:rPr>
      </w:pPr>
      <w:r w:rsidRPr="00E263D1">
        <w:rPr>
          <w:rFonts w:cs="Arial"/>
          <w:szCs w:val="28"/>
        </w:rPr>
        <w:t xml:space="preserve">The staff member first went to a court in person. </w:t>
      </w:r>
      <w:r w:rsidR="0003650C" w:rsidRPr="00E263D1">
        <w:rPr>
          <w:rFonts w:cs="Arial"/>
          <w:szCs w:val="28"/>
        </w:rPr>
        <w:t xml:space="preserve">They approached the front desk and enquired ‘how do I go about asking about accommodations of a disability if I had to come to </w:t>
      </w:r>
      <w:r w:rsidR="00E71D97" w:rsidRPr="00E263D1">
        <w:rPr>
          <w:rFonts w:cs="Arial"/>
          <w:szCs w:val="28"/>
        </w:rPr>
        <w:t>c</w:t>
      </w:r>
      <w:r w:rsidR="0003650C" w:rsidRPr="00E263D1">
        <w:rPr>
          <w:rFonts w:cs="Arial"/>
          <w:szCs w:val="28"/>
        </w:rPr>
        <w:t>ourt</w:t>
      </w:r>
      <w:r w:rsidR="00E71D97" w:rsidRPr="00E263D1">
        <w:rPr>
          <w:rFonts w:cs="Arial"/>
          <w:szCs w:val="28"/>
        </w:rPr>
        <w:t>?</w:t>
      </w:r>
      <w:r w:rsidR="0003650C" w:rsidRPr="00E263D1">
        <w:rPr>
          <w:rFonts w:cs="Arial"/>
          <w:szCs w:val="28"/>
        </w:rPr>
        <w:t>’. The customer service representative was unable to give an answer and took the question to senior staff member.</w:t>
      </w:r>
      <w:r w:rsidR="0057535C" w:rsidRPr="00E263D1">
        <w:rPr>
          <w:rFonts w:cs="Arial"/>
          <w:szCs w:val="28"/>
        </w:rPr>
        <w:t xml:space="preserve">  T</w:t>
      </w:r>
      <w:r w:rsidR="0003650C" w:rsidRPr="00E263D1">
        <w:rPr>
          <w:rFonts w:cs="Arial"/>
          <w:szCs w:val="28"/>
        </w:rPr>
        <w:t>he ADL staff member was</w:t>
      </w:r>
      <w:r w:rsidR="0057535C" w:rsidRPr="00E263D1">
        <w:rPr>
          <w:rFonts w:cs="Arial"/>
          <w:szCs w:val="28"/>
        </w:rPr>
        <w:t xml:space="preserve"> then</w:t>
      </w:r>
      <w:r w:rsidR="0003650C" w:rsidRPr="00E263D1">
        <w:rPr>
          <w:rFonts w:cs="Arial"/>
          <w:szCs w:val="28"/>
        </w:rPr>
        <w:t xml:space="preserve"> </w:t>
      </w:r>
      <w:r w:rsidRPr="00E263D1">
        <w:rPr>
          <w:rFonts w:cs="Arial"/>
          <w:szCs w:val="28"/>
        </w:rPr>
        <w:t xml:space="preserve">provided with an email address </w:t>
      </w:r>
      <w:r w:rsidR="0003650C" w:rsidRPr="00E263D1">
        <w:rPr>
          <w:rFonts w:cs="Arial"/>
          <w:szCs w:val="28"/>
        </w:rPr>
        <w:t xml:space="preserve">to contact the </w:t>
      </w:r>
      <w:r w:rsidRPr="00E263D1">
        <w:rPr>
          <w:rFonts w:cs="Arial"/>
          <w:szCs w:val="28"/>
        </w:rPr>
        <w:t>court’s Service</w:t>
      </w:r>
      <w:r w:rsidR="0003650C" w:rsidRPr="00E263D1">
        <w:rPr>
          <w:rFonts w:cs="Arial"/>
          <w:szCs w:val="28"/>
        </w:rPr>
        <w:t xml:space="preserve"> Manager. </w:t>
      </w:r>
    </w:p>
    <w:p w14:paraId="604FCC07" w14:textId="09D1644B" w:rsidR="0003650C" w:rsidRPr="00E263D1" w:rsidRDefault="00F23EEF" w:rsidP="00D00BC5">
      <w:pPr>
        <w:pStyle w:val="Heading3"/>
        <w:jc w:val="left"/>
      </w:pPr>
      <w:r w:rsidRPr="00E263D1">
        <w:t>The staff member then called</w:t>
      </w:r>
      <w:r w:rsidR="0003650C" w:rsidRPr="00E263D1">
        <w:t xml:space="preserve"> the High Court </w:t>
      </w:r>
      <w:r w:rsidR="00CD1A07" w:rsidRPr="00E263D1">
        <w:t>using the</w:t>
      </w:r>
      <w:r w:rsidR="0003650C" w:rsidRPr="00E263D1">
        <w:t xml:space="preserve"> number listed on the </w:t>
      </w:r>
      <w:r w:rsidR="001E386B" w:rsidRPr="00E263D1">
        <w:t>MoJ</w:t>
      </w:r>
      <w:r w:rsidR="0003650C" w:rsidRPr="00E263D1">
        <w:t xml:space="preserve"> website to ask the same question. The call went straight to an automated hold queue</w:t>
      </w:r>
      <w:r w:rsidR="00487A4D">
        <w:t xml:space="preserve"> without any other option provided.</w:t>
      </w:r>
      <w:r w:rsidR="0003650C" w:rsidRPr="00E263D1">
        <w:t xml:space="preserve"> </w:t>
      </w:r>
      <w:r w:rsidR="00487A4D">
        <w:t>T</w:t>
      </w:r>
      <w:r w:rsidR="0003650C" w:rsidRPr="00E263D1">
        <w:t>he staff member</w:t>
      </w:r>
      <w:r w:rsidR="00487A4D">
        <w:t xml:space="preserve"> waited several minutes on hold, but</w:t>
      </w:r>
      <w:r w:rsidR="0003650C" w:rsidRPr="00E263D1">
        <w:t xml:space="preserve"> </w:t>
      </w:r>
      <w:r w:rsidR="00487A4D">
        <w:t>had to terminate the call before they were able to speak to court staff.</w:t>
      </w:r>
    </w:p>
    <w:p w14:paraId="40D07EC0" w14:textId="0BCE9119" w:rsidR="0003650C" w:rsidRPr="00E263D1" w:rsidRDefault="00994925" w:rsidP="00D00BC5">
      <w:pPr>
        <w:pStyle w:val="Subheading"/>
        <w:ind w:left="0"/>
        <w:jc w:val="left"/>
      </w:pPr>
      <w:r w:rsidRPr="00E263D1">
        <w:t xml:space="preserve">II: </w:t>
      </w:r>
      <w:r w:rsidR="0003650C" w:rsidRPr="00E263D1">
        <w:t xml:space="preserve">Lack </w:t>
      </w:r>
      <w:r w:rsidR="00E71D97" w:rsidRPr="00E263D1">
        <w:t>o</w:t>
      </w:r>
      <w:r w:rsidRPr="00E263D1">
        <w:t xml:space="preserve">f Guidance </w:t>
      </w:r>
      <w:r w:rsidR="00E71D97" w:rsidRPr="00E263D1">
        <w:t>t</w:t>
      </w:r>
      <w:r w:rsidRPr="00E263D1">
        <w:t xml:space="preserve">o Legal Professionals </w:t>
      </w:r>
      <w:r w:rsidR="00E71D97" w:rsidRPr="00E263D1">
        <w:t>o</w:t>
      </w:r>
      <w:r w:rsidRPr="00E263D1">
        <w:t xml:space="preserve">n Accessing </w:t>
      </w:r>
      <w:r w:rsidR="0003650C" w:rsidRPr="00E263D1">
        <w:t xml:space="preserve">Supports </w:t>
      </w:r>
      <w:r w:rsidR="00E71D97" w:rsidRPr="00E263D1">
        <w:t>f</w:t>
      </w:r>
      <w:r w:rsidRPr="00E263D1">
        <w:t>or</w:t>
      </w:r>
      <w:r w:rsidR="00111DCB" w:rsidRPr="00E263D1">
        <w:t xml:space="preserve"> Deaf and</w:t>
      </w:r>
      <w:r w:rsidRPr="00E263D1">
        <w:t xml:space="preserve"> Disabled Clients Attending Court</w:t>
      </w:r>
    </w:p>
    <w:p w14:paraId="08FFD0D1" w14:textId="1E618EE8" w:rsidR="00410191" w:rsidRPr="00E263D1" w:rsidRDefault="00410191" w:rsidP="00D00BC5">
      <w:pPr>
        <w:pStyle w:val="Heading2"/>
        <w:jc w:val="left"/>
      </w:pPr>
      <w:r w:rsidRPr="00E263D1">
        <w:t>Legal professionals are th</w:t>
      </w:r>
      <w:r w:rsidR="004E7D5D" w:rsidRPr="00E263D1">
        <w:t xml:space="preserve">e main point of interaction with the legal system for Deaf and </w:t>
      </w:r>
      <w:r w:rsidR="00E71D97" w:rsidRPr="00E263D1">
        <w:t>d</w:t>
      </w:r>
      <w:r w:rsidR="004E7D5D" w:rsidRPr="00E263D1">
        <w:t xml:space="preserve">isabled people </w:t>
      </w:r>
      <w:r w:rsidRPr="00E263D1">
        <w:t>and</w:t>
      </w:r>
      <w:r w:rsidR="00B43F6D" w:rsidRPr="00E263D1">
        <w:t>,</w:t>
      </w:r>
      <w:r w:rsidRPr="00E263D1">
        <w:t xml:space="preserve"> accordingly</w:t>
      </w:r>
      <w:r w:rsidR="00B43F6D" w:rsidRPr="00E263D1">
        <w:t>,</w:t>
      </w:r>
      <w:r w:rsidRPr="00E263D1">
        <w:t xml:space="preserve"> should be well versed in</w:t>
      </w:r>
      <w:r w:rsidR="004E7D5D" w:rsidRPr="00E263D1">
        <w:t xml:space="preserve"> </w:t>
      </w:r>
      <w:r w:rsidR="00E71D97" w:rsidRPr="00E263D1">
        <w:t xml:space="preserve">how to access supports. </w:t>
      </w:r>
      <w:r w:rsidR="00480806" w:rsidRPr="00E263D1">
        <w:t xml:space="preserve">However, many of the legal professionals </w:t>
      </w:r>
      <w:r w:rsidR="00B43F6D" w:rsidRPr="00E263D1">
        <w:t xml:space="preserve">ADL spoke to had little or no understanding of how to access </w:t>
      </w:r>
      <w:r w:rsidR="00E71D97" w:rsidRPr="00E263D1">
        <w:t>s</w:t>
      </w:r>
      <w:r w:rsidR="00B43F6D" w:rsidRPr="00E263D1">
        <w:t xml:space="preserve">upports for their clients. </w:t>
      </w:r>
    </w:p>
    <w:p w14:paraId="77F73626" w14:textId="26730107" w:rsidR="0003650C" w:rsidRPr="00E263D1" w:rsidRDefault="00B43F6D" w:rsidP="00D00BC5">
      <w:pPr>
        <w:pStyle w:val="Heading2"/>
        <w:jc w:val="left"/>
      </w:pPr>
      <w:r w:rsidRPr="00E263D1">
        <w:t xml:space="preserve">For example: </w:t>
      </w:r>
    </w:p>
    <w:p w14:paraId="61E53B2D" w14:textId="2C3080C9" w:rsidR="0003650C" w:rsidRPr="00E263D1" w:rsidRDefault="00F20AFA" w:rsidP="00D00BC5">
      <w:pPr>
        <w:pStyle w:val="Heading3"/>
        <w:jc w:val="left"/>
        <w:rPr>
          <w:rFonts w:cs="Arial"/>
          <w:b/>
          <w:szCs w:val="28"/>
        </w:rPr>
      </w:pPr>
      <w:r w:rsidRPr="00E263D1">
        <w:rPr>
          <w:rFonts w:cs="Arial"/>
          <w:szCs w:val="28"/>
        </w:rPr>
        <w:t>A</w:t>
      </w:r>
      <w:r w:rsidR="004E7D5D" w:rsidRPr="00E263D1">
        <w:rPr>
          <w:rFonts w:cs="Arial"/>
          <w:szCs w:val="28"/>
        </w:rPr>
        <w:t>n</w:t>
      </w:r>
      <w:r w:rsidR="0003650C" w:rsidRPr="00E263D1">
        <w:rPr>
          <w:rFonts w:cs="Arial"/>
          <w:szCs w:val="28"/>
        </w:rPr>
        <w:t xml:space="preserve"> </w:t>
      </w:r>
      <w:r w:rsidR="004E7D5D" w:rsidRPr="00E263D1">
        <w:rPr>
          <w:rFonts w:cs="Arial"/>
          <w:szCs w:val="28"/>
        </w:rPr>
        <w:t>adviser at a</w:t>
      </w:r>
      <w:r w:rsidR="0003650C" w:rsidRPr="00E263D1">
        <w:rPr>
          <w:rFonts w:cs="Arial"/>
          <w:szCs w:val="28"/>
        </w:rPr>
        <w:t xml:space="preserve"> community law centre </w:t>
      </w:r>
      <w:r w:rsidR="004E7D5D" w:rsidRPr="00E263D1">
        <w:rPr>
          <w:rFonts w:cs="Arial"/>
          <w:szCs w:val="28"/>
        </w:rPr>
        <w:t xml:space="preserve">spoke </w:t>
      </w:r>
      <w:r w:rsidR="0003650C" w:rsidRPr="00E263D1">
        <w:rPr>
          <w:rFonts w:cs="Arial"/>
          <w:szCs w:val="28"/>
        </w:rPr>
        <w:t xml:space="preserve">about their experience obtaining communication assistance for one of their clients, as ordered by the Judge. They said that when it came to dealing with the court in question, the legal team found the process was opaque, and they experienced </w:t>
      </w:r>
      <w:r w:rsidR="0003650C" w:rsidRPr="00E263D1">
        <w:rPr>
          <w:rFonts w:cs="Arial"/>
          <w:szCs w:val="28"/>
        </w:rPr>
        <w:lastRenderedPageBreak/>
        <w:t xml:space="preserve">frustration and delays </w:t>
      </w:r>
      <w:r w:rsidR="004E7D5D" w:rsidRPr="00E263D1">
        <w:rPr>
          <w:rFonts w:cs="Arial"/>
          <w:szCs w:val="28"/>
        </w:rPr>
        <w:t>due to</w:t>
      </w:r>
      <w:r w:rsidR="0003650C" w:rsidRPr="00E263D1">
        <w:rPr>
          <w:rFonts w:cs="Arial"/>
          <w:szCs w:val="28"/>
        </w:rPr>
        <w:t xml:space="preserve"> untimely responses from the court.</w:t>
      </w:r>
    </w:p>
    <w:p w14:paraId="54098E1A" w14:textId="5690F6BF" w:rsidR="00C66221" w:rsidRPr="00E263D1" w:rsidRDefault="00C66221" w:rsidP="00D00BC5">
      <w:pPr>
        <w:pStyle w:val="Heading3"/>
        <w:jc w:val="left"/>
        <w:rPr>
          <w:rFonts w:cs="Arial"/>
          <w:b/>
          <w:szCs w:val="28"/>
        </w:rPr>
      </w:pPr>
      <w:r w:rsidRPr="00E263D1">
        <w:rPr>
          <w:rFonts w:cs="Arial"/>
          <w:szCs w:val="28"/>
        </w:rPr>
        <w:t>A</w:t>
      </w:r>
      <w:r w:rsidR="0003650C" w:rsidRPr="00E263D1">
        <w:rPr>
          <w:rFonts w:cs="Arial"/>
          <w:szCs w:val="28"/>
        </w:rPr>
        <w:t xml:space="preserve"> solicitor at a large law firm who undertakes court work </w:t>
      </w:r>
      <w:r w:rsidRPr="00E263D1">
        <w:rPr>
          <w:rFonts w:cs="Arial"/>
          <w:szCs w:val="28"/>
        </w:rPr>
        <w:t>said:</w:t>
      </w:r>
    </w:p>
    <w:p w14:paraId="321C126D" w14:textId="77F0F74F" w:rsidR="0003650C" w:rsidRPr="00E263D1" w:rsidRDefault="00E71D97" w:rsidP="00D00BC5">
      <w:pPr>
        <w:pStyle w:val="Heading3"/>
        <w:numPr>
          <w:ilvl w:val="0"/>
          <w:numId w:val="0"/>
        </w:numPr>
        <w:ind w:left="1702"/>
        <w:jc w:val="left"/>
        <w:rPr>
          <w:i/>
          <w:iCs/>
          <w:szCs w:val="28"/>
        </w:rPr>
      </w:pPr>
      <w:r w:rsidRPr="00E263D1">
        <w:rPr>
          <w:i/>
          <w:iCs/>
          <w:szCs w:val="28"/>
        </w:rPr>
        <w:t>N</w:t>
      </w:r>
      <w:r w:rsidR="0003650C" w:rsidRPr="00E263D1">
        <w:rPr>
          <w:i/>
          <w:iCs/>
          <w:szCs w:val="28"/>
        </w:rPr>
        <w:t xml:space="preserve">one of the litigators spoken to in the firm had any experience of requesting accommodations in </w:t>
      </w:r>
      <w:r w:rsidRPr="00E263D1">
        <w:rPr>
          <w:i/>
          <w:iCs/>
          <w:szCs w:val="28"/>
        </w:rPr>
        <w:t>c</w:t>
      </w:r>
      <w:r w:rsidR="0003650C" w:rsidRPr="00E263D1">
        <w:rPr>
          <w:i/>
          <w:iCs/>
          <w:szCs w:val="28"/>
        </w:rPr>
        <w:t>ourt, and it was unclear from the resources investigated in their review who receives and deals with such requests.</w:t>
      </w:r>
      <w:r w:rsidR="00C66221" w:rsidRPr="00E263D1">
        <w:rPr>
          <w:szCs w:val="28"/>
        </w:rPr>
        <w:t xml:space="preserve"> </w:t>
      </w:r>
    </w:p>
    <w:p w14:paraId="4936AD29" w14:textId="7BD7819A" w:rsidR="0003650C" w:rsidRPr="00E263D1" w:rsidRDefault="00111DCB" w:rsidP="00D00BC5">
      <w:pPr>
        <w:pStyle w:val="Subheading"/>
        <w:ind w:left="0"/>
        <w:jc w:val="left"/>
      </w:pPr>
      <w:r w:rsidRPr="00E263D1">
        <w:t xml:space="preserve">III: Relevant Information </w:t>
      </w:r>
      <w:r w:rsidR="00E71D97" w:rsidRPr="00E263D1">
        <w:t>i</w:t>
      </w:r>
      <w:r w:rsidRPr="00E263D1">
        <w:t xml:space="preserve">s </w:t>
      </w:r>
      <w:r w:rsidR="00FD59A4" w:rsidRPr="00E263D1">
        <w:t xml:space="preserve">Not Available </w:t>
      </w:r>
      <w:r w:rsidR="00E71D97" w:rsidRPr="00E263D1">
        <w:t>in</w:t>
      </w:r>
      <w:r w:rsidRPr="00E263D1">
        <w:t xml:space="preserve"> One Accessible Location</w:t>
      </w:r>
    </w:p>
    <w:p w14:paraId="055E0BE3" w14:textId="3043D476" w:rsidR="00480806" w:rsidRPr="00E263D1" w:rsidRDefault="00480806" w:rsidP="00D00BC5">
      <w:pPr>
        <w:pStyle w:val="Heading2"/>
        <w:jc w:val="left"/>
      </w:pPr>
      <w:r w:rsidRPr="00E263D1">
        <w:t xml:space="preserve">Much of the crucial information on accessibility is dispersed </w:t>
      </w:r>
      <w:r w:rsidR="00FD59A4" w:rsidRPr="00E263D1">
        <w:t xml:space="preserve">across multiple web pages and individual documents instead of in one accessible location.  Some of it is not even available online. </w:t>
      </w:r>
    </w:p>
    <w:p w14:paraId="519DDE07" w14:textId="67B6AF34" w:rsidR="0003650C" w:rsidRPr="00E263D1" w:rsidRDefault="00FD59A4" w:rsidP="00D00BC5">
      <w:pPr>
        <w:pStyle w:val="Heading2"/>
        <w:jc w:val="left"/>
      </w:pPr>
      <w:r w:rsidRPr="00E263D1">
        <w:t xml:space="preserve">ADL </w:t>
      </w:r>
      <w:r w:rsidR="00D23615" w:rsidRPr="00E263D1">
        <w:t xml:space="preserve">recently </w:t>
      </w:r>
      <w:r w:rsidRPr="00E263D1">
        <w:t xml:space="preserve">undertook a case study to </w:t>
      </w:r>
      <w:r w:rsidR="00384A5C" w:rsidRPr="00E263D1">
        <w:t xml:space="preserve">investigate </w:t>
      </w:r>
      <w:r w:rsidR="0003650C" w:rsidRPr="00E263D1">
        <w:t xml:space="preserve">the barriers encountered </w:t>
      </w:r>
      <w:r w:rsidR="005F2206" w:rsidRPr="00E263D1">
        <w:t>in access</w:t>
      </w:r>
      <w:r w:rsidR="00D23615" w:rsidRPr="00E263D1">
        <w:t xml:space="preserve">ing </w:t>
      </w:r>
      <w:r w:rsidR="00E71D97" w:rsidRPr="00E263D1">
        <w:t>s</w:t>
      </w:r>
      <w:r w:rsidR="00D23615" w:rsidRPr="00E263D1">
        <w:t>upports</w:t>
      </w:r>
      <w:r w:rsidR="00E51752" w:rsidRPr="00E263D1">
        <w:t xml:space="preserve"> </w:t>
      </w:r>
      <w:r w:rsidR="005F2206" w:rsidRPr="00E263D1">
        <w:t>by going through the process of</w:t>
      </w:r>
      <w:r w:rsidR="00E51752" w:rsidRPr="00E263D1">
        <w:t xml:space="preserve"> advising the court that </w:t>
      </w:r>
      <w:r w:rsidR="00D23615" w:rsidRPr="00E263D1">
        <w:t>a</w:t>
      </w:r>
      <w:r w:rsidR="007922A0" w:rsidRPr="00E263D1">
        <w:t xml:space="preserve"> Maori person who uses a wheelchair</w:t>
      </w:r>
      <w:r w:rsidR="0003650C" w:rsidRPr="00E263D1">
        <w:t xml:space="preserve"> wished to address the court in Te Reo for a civil matter in the District Court.</w:t>
      </w:r>
      <w:r w:rsidR="00D23615" w:rsidRPr="00E263D1">
        <w:t xml:space="preserve"> This would likely require the provision of an interpreter</w:t>
      </w:r>
      <w:r w:rsidR="00074E15" w:rsidRPr="00E263D1">
        <w:t xml:space="preserve">. </w:t>
      </w:r>
    </w:p>
    <w:p w14:paraId="305B8E1B" w14:textId="39C3BFA2" w:rsidR="0003650C" w:rsidRPr="00E263D1" w:rsidRDefault="00C90649" w:rsidP="00D00BC5">
      <w:pPr>
        <w:pStyle w:val="Heading2"/>
        <w:jc w:val="left"/>
      </w:pPr>
      <w:r w:rsidRPr="00E263D1">
        <w:t>This task alone took an hour of time and required</w:t>
      </w:r>
      <w:r w:rsidR="0003650C" w:rsidRPr="00E263D1">
        <w:t xml:space="preserve"> 13 steps</w:t>
      </w:r>
      <w:r w:rsidR="0049282A" w:rsidRPr="00E263D1">
        <w:t xml:space="preserve"> (set out below)</w:t>
      </w:r>
      <w:r w:rsidRPr="00E263D1">
        <w:t>.</w:t>
      </w:r>
      <w:r w:rsidR="0003650C" w:rsidRPr="00E263D1">
        <w:t xml:space="preserve"> </w:t>
      </w:r>
      <w:r w:rsidRPr="00E263D1">
        <w:t>U</w:t>
      </w:r>
      <w:r w:rsidR="0003650C" w:rsidRPr="00E263D1">
        <w:t xml:space="preserve">ltimately </w:t>
      </w:r>
      <w:r w:rsidRPr="00E263D1">
        <w:t>the researche</w:t>
      </w:r>
      <w:r w:rsidR="00C117E7" w:rsidRPr="00E263D1">
        <w:t>r</w:t>
      </w:r>
      <w:r w:rsidRPr="00E263D1">
        <w:t xml:space="preserve"> was still not </w:t>
      </w:r>
      <w:r w:rsidR="0003650C" w:rsidRPr="00E263D1">
        <w:t>successful in being able to access all relevant information and forms online.</w:t>
      </w:r>
    </w:p>
    <w:p w14:paraId="6644BE2D" w14:textId="77777777" w:rsidR="0003650C" w:rsidRPr="00E263D1" w:rsidRDefault="0003650C" w:rsidP="00D00BC5">
      <w:pPr>
        <w:spacing w:before="240" w:after="160" w:line="256" w:lineRule="auto"/>
        <w:jc w:val="left"/>
        <w:rPr>
          <w:rFonts w:cs="Arial"/>
          <w:szCs w:val="28"/>
        </w:rPr>
      </w:pPr>
    </w:p>
    <w:tbl>
      <w:tblPr>
        <w:tblStyle w:val="TableGrid"/>
        <w:tblW w:w="0" w:type="auto"/>
        <w:tblLayout w:type="fixed"/>
        <w:tblCellMar>
          <w:top w:w="108" w:type="dxa"/>
          <w:bottom w:w="108" w:type="dxa"/>
        </w:tblCellMar>
        <w:tblLook w:val="04A0" w:firstRow="1" w:lastRow="0" w:firstColumn="1" w:lastColumn="0" w:noHBand="0" w:noVBand="1"/>
      </w:tblPr>
      <w:tblGrid>
        <w:gridCol w:w="9016"/>
      </w:tblGrid>
      <w:tr w:rsidR="0003650C" w:rsidRPr="00E263D1" w14:paraId="64D557BD" w14:textId="77777777" w:rsidTr="00EA46B9">
        <w:tc>
          <w:tcPr>
            <w:tcW w:w="9016" w:type="dxa"/>
          </w:tcPr>
          <w:p w14:paraId="7640B244" w14:textId="77777777" w:rsidR="0003650C" w:rsidRPr="00E263D1" w:rsidRDefault="0003650C" w:rsidP="00D00BC5">
            <w:pPr>
              <w:spacing w:line="257" w:lineRule="auto"/>
              <w:jc w:val="left"/>
              <w:rPr>
                <w:rFonts w:cs="Arial"/>
                <w:sz w:val="24"/>
              </w:rPr>
            </w:pPr>
            <w:r w:rsidRPr="00E263D1">
              <w:rPr>
                <w:rFonts w:cs="Arial"/>
                <w:sz w:val="24"/>
              </w:rPr>
              <w:t>The researcher undertook the following steps:</w:t>
            </w:r>
          </w:p>
          <w:p w14:paraId="2B03C674" w14:textId="306E3603" w:rsidR="0003650C" w:rsidRPr="00E263D1" w:rsidRDefault="0003650C" w:rsidP="00D00BC5">
            <w:pPr>
              <w:pStyle w:val="RM-SLevel1"/>
              <w:jc w:val="left"/>
              <w:rPr>
                <w:sz w:val="24"/>
              </w:rPr>
            </w:pPr>
            <w:r w:rsidRPr="00E263D1">
              <w:rPr>
                <w:sz w:val="24"/>
              </w:rPr>
              <w:t xml:space="preserve">Visit the </w:t>
            </w:r>
            <w:r w:rsidR="001E386B" w:rsidRPr="00E263D1">
              <w:rPr>
                <w:sz w:val="24"/>
              </w:rPr>
              <w:t>MoJ</w:t>
            </w:r>
            <w:r w:rsidRPr="00E263D1">
              <w:rPr>
                <w:sz w:val="24"/>
              </w:rPr>
              <w:t xml:space="preserve"> website and search for interpreters. There were 5241 item hits and </w:t>
            </w:r>
            <w:r w:rsidR="000351CD" w:rsidRPr="00E263D1">
              <w:rPr>
                <w:sz w:val="24"/>
              </w:rPr>
              <w:t xml:space="preserve">the </w:t>
            </w:r>
            <w:r w:rsidRPr="00E263D1">
              <w:rPr>
                <w:sz w:val="24"/>
              </w:rPr>
              <w:t>relevant page was item eight in listed results.</w:t>
            </w:r>
          </w:p>
          <w:p w14:paraId="4AE10B69" w14:textId="682BA3EE" w:rsidR="0003650C" w:rsidRPr="00E263D1" w:rsidRDefault="0003650C" w:rsidP="00D00BC5">
            <w:pPr>
              <w:pStyle w:val="RM-SLevel1"/>
              <w:tabs>
                <w:tab w:val="clear" w:pos="850"/>
              </w:tabs>
              <w:jc w:val="left"/>
              <w:rPr>
                <w:rFonts w:cs="Arial"/>
                <w:sz w:val="24"/>
              </w:rPr>
            </w:pPr>
            <w:r w:rsidRPr="00E263D1">
              <w:rPr>
                <w:rFonts w:cs="Arial"/>
                <w:sz w:val="24"/>
              </w:rPr>
              <w:t>Search for Te Reo interpreters. There were 309 hits and the relevant page was item number three</w:t>
            </w:r>
            <w:r w:rsidR="000351CD" w:rsidRPr="00E263D1">
              <w:rPr>
                <w:rFonts w:cs="Arial"/>
                <w:sz w:val="24"/>
              </w:rPr>
              <w:t xml:space="preserve"> in listed results</w:t>
            </w:r>
            <w:r w:rsidRPr="00E263D1">
              <w:rPr>
                <w:rFonts w:cs="Arial"/>
                <w:sz w:val="24"/>
              </w:rPr>
              <w:t>.</w:t>
            </w:r>
          </w:p>
          <w:p w14:paraId="367F889F" w14:textId="6834A49D" w:rsidR="0003650C" w:rsidRPr="00E263D1" w:rsidRDefault="0003650C" w:rsidP="00D00BC5">
            <w:pPr>
              <w:pStyle w:val="RM-SLevel1"/>
              <w:tabs>
                <w:tab w:val="clear" w:pos="850"/>
              </w:tabs>
              <w:jc w:val="left"/>
              <w:rPr>
                <w:rFonts w:cs="Arial"/>
                <w:sz w:val="24"/>
              </w:rPr>
            </w:pPr>
            <w:r w:rsidRPr="00E263D1">
              <w:rPr>
                <w:rFonts w:cs="Arial"/>
                <w:sz w:val="24"/>
              </w:rPr>
              <w:t>Open appropriate webpage to view relevant information.</w:t>
            </w:r>
          </w:p>
          <w:p w14:paraId="55A90E8E" w14:textId="094160BE" w:rsidR="0003650C" w:rsidRPr="00E263D1" w:rsidRDefault="0003650C" w:rsidP="00D00BC5">
            <w:pPr>
              <w:pStyle w:val="RM-SLevel1"/>
              <w:tabs>
                <w:tab w:val="clear" w:pos="850"/>
              </w:tabs>
              <w:jc w:val="left"/>
              <w:rPr>
                <w:rFonts w:cs="Arial"/>
                <w:sz w:val="24"/>
              </w:rPr>
            </w:pPr>
            <w:r w:rsidRPr="00E263D1">
              <w:rPr>
                <w:rFonts w:cs="Arial"/>
                <w:sz w:val="24"/>
              </w:rPr>
              <w:t>Open the request for interpreter form – see note on form that you use different form if you wish to speak Māori in court.</w:t>
            </w:r>
          </w:p>
          <w:p w14:paraId="51A052C6" w14:textId="7E210D94" w:rsidR="0003650C" w:rsidRPr="00E263D1" w:rsidRDefault="0003650C" w:rsidP="00D00BC5">
            <w:pPr>
              <w:pStyle w:val="RM-SLevel1"/>
              <w:tabs>
                <w:tab w:val="clear" w:pos="850"/>
              </w:tabs>
              <w:jc w:val="left"/>
              <w:rPr>
                <w:rFonts w:cs="Arial"/>
                <w:sz w:val="24"/>
              </w:rPr>
            </w:pPr>
            <w:r w:rsidRPr="00E263D1">
              <w:rPr>
                <w:rFonts w:cs="Arial"/>
                <w:sz w:val="24"/>
              </w:rPr>
              <w:t>Open the “Notice of intention to speak Māori” form – see note on form which says that a different form is required if you wish to speak Māori in a civil proceeding in the District Court (Form 4).</w:t>
            </w:r>
          </w:p>
          <w:p w14:paraId="0E945312" w14:textId="0F1AD940" w:rsidR="0003650C" w:rsidRPr="00E263D1" w:rsidRDefault="0003650C" w:rsidP="00D00BC5">
            <w:pPr>
              <w:pStyle w:val="RM-SLevel1"/>
              <w:tabs>
                <w:tab w:val="clear" w:pos="850"/>
              </w:tabs>
              <w:jc w:val="left"/>
              <w:rPr>
                <w:rFonts w:cs="Arial"/>
                <w:sz w:val="24"/>
              </w:rPr>
            </w:pPr>
            <w:r w:rsidRPr="00E263D1">
              <w:rPr>
                <w:rFonts w:cs="Arial"/>
                <w:sz w:val="24"/>
              </w:rPr>
              <w:lastRenderedPageBreak/>
              <w:t xml:space="preserve">Search for the District Court webpage on the </w:t>
            </w:r>
            <w:r w:rsidR="000351CD" w:rsidRPr="00E263D1">
              <w:rPr>
                <w:rFonts w:cs="Arial"/>
                <w:sz w:val="24"/>
              </w:rPr>
              <w:t>MoJ</w:t>
            </w:r>
            <w:r w:rsidRPr="00E263D1">
              <w:rPr>
                <w:rFonts w:cs="Arial"/>
                <w:sz w:val="24"/>
              </w:rPr>
              <w:t xml:space="preserve"> website. There is no clearly identified District Court link on the left sidebar or on top menus. Discover you need to click on the “Civil” link on the left sidebar in order to access the correct page.</w:t>
            </w:r>
          </w:p>
          <w:p w14:paraId="6B43848C" w14:textId="27A91D64" w:rsidR="0003650C" w:rsidRPr="00E263D1" w:rsidRDefault="0003650C" w:rsidP="00D00BC5">
            <w:pPr>
              <w:pStyle w:val="RM-SLevel1"/>
              <w:tabs>
                <w:tab w:val="clear" w:pos="850"/>
              </w:tabs>
              <w:jc w:val="left"/>
              <w:rPr>
                <w:rFonts w:cs="Arial"/>
                <w:sz w:val="24"/>
              </w:rPr>
            </w:pPr>
            <w:r w:rsidRPr="00E263D1">
              <w:rPr>
                <w:rFonts w:cs="Arial"/>
                <w:sz w:val="24"/>
              </w:rPr>
              <w:t>The logical place to look here is the ‘Forms and fees’ link – however there is no link to the required form on that page.</w:t>
            </w:r>
          </w:p>
          <w:p w14:paraId="1840D2BE" w14:textId="4F69A404" w:rsidR="0003650C" w:rsidRPr="00E263D1" w:rsidRDefault="0003650C" w:rsidP="00D00BC5">
            <w:pPr>
              <w:pStyle w:val="RM-SLevel1"/>
              <w:tabs>
                <w:tab w:val="clear" w:pos="850"/>
              </w:tabs>
              <w:jc w:val="left"/>
              <w:rPr>
                <w:rFonts w:cs="Arial"/>
                <w:sz w:val="24"/>
              </w:rPr>
            </w:pPr>
            <w:r w:rsidRPr="00E263D1">
              <w:rPr>
                <w:rFonts w:cs="Arial"/>
                <w:sz w:val="24"/>
              </w:rPr>
              <w:t>Tried a number of ways to find the information on the ‘Forms and fees’ page using the ‘Find a form’ search.</w:t>
            </w:r>
          </w:p>
          <w:p w14:paraId="2A4995A3" w14:textId="690DD265" w:rsidR="0003650C" w:rsidRPr="00E263D1" w:rsidRDefault="000351CD" w:rsidP="00D00BC5">
            <w:pPr>
              <w:pStyle w:val="RM-SLevel2"/>
              <w:jc w:val="left"/>
              <w:rPr>
                <w:sz w:val="24"/>
              </w:rPr>
            </w:pPr>
            <w:r w:rsidRPr="00E263D1">
              <w:rPr>
                <w:sz w:val="24"/>
              </w:rPr>
              <w:t>Searched</w:t>
            </w:r>
            <w:r w:rsidR="0003650C" w:rsidRPr="00E263D1">
              <w:rPr>
                <w:sz w:val="24"/>
              </w:rPr>
              <w:t xml:space="preserve"> ‘Notice to speak Māori’ in the keywords box.</w:t>
            </w:r>
            <w:r w:rsidRPr="00E263D1">
              <w:rPr>
                <w:sz w:val="24"/>
              </w:rPr>
              <w:t xml:space="preserve"> There are two forms under this heading. One is out of date.  Neither are the appropriate form.</w:t>
            </w:r>
          </w:p>
          <w:p w14:paraId="63FE6428" w14:textId="4CEC4E6F" w:rsidR="0003650C" w:rsidRPr="00E263D1" w:rsidRDefault="0003650C" w:rsidP="00D00BC5">
            <w:pPr>
              <w:pStyle w:val="RM-SLevel2"/>
              <w:jc w:val="left"/>
              <w:rPr>
                <w:sz w:val="24"/>
              </w:rPr>
            </w:pPr>
            <w:r w:rsidRPr="00E263D1">
              <w:rPr>
                <w:sz w:val="24"/>
              </w:rPr>
              <w:t>Filtered Topic: ‘Court’; Category: ‘District Court – Civil’; keywords: ‘form 4’ – no relevant result out of six hits</w:t>
            </w:r>
            <w:r w:rsidR="000351CD" w:rsidRPr="00E263D1">
              <w:rPr>
                <w:sz w:val="24"/>
              </w:rPr>
              <w:t>.</w:t>
            </w:r>
          </w:p>
          <w:p w14:paraId="3155397C" w14:textId="13CEA1D6" w:rsidR="0003650C" w:rsidRPr="00E263D1" w:rsidRDefault="0003650C" w:rsidP="00D00BC5">
            <w:pPr>
              <w:pStyle w:val="RM-SLevel2"/>
              <w:jc w:val="left"/>
              <w:rPr>
                <w:sz w:val="24"/>
              </w:rPr>
            </w:pPr>
            <w:r w:rsidRPr="00E263D1">
              <w:rPr>
                <w:sz w:val="24"/>
              </w:rPr>
              <w:t>Use same filters but with keyword “Maori” – no hits</w:t>
            </w:r>
            <w:r w:rsidR="000351CD" w:rsidRPr="00E263D1">
              <w:rPr>
                <w:sz w:val="24"/>
              </w:rPr>
              <w:t>.</w:t>
            </w:r>
          </w:p>
          <w:p w14:paraId="2D8B138E" w14:textId="524D51EB" w:rsidR="0003650C" w:rsidRPr="00E263D1" w:rsidRDefault="0003650C" w:rsidP="00D00BC5">
            <w:pPr>
              <w:spacing w:before="240"/>
              <w:ind w:left="851"/>
              <w:jc w:val="left"/>
              <w:rPr>
                <w:sz w:val="24"/>
              </w:rPr>
            </w:pPr>
            <w:r w:rsidRPr="00E263D1">
              <w:rPr>
                <w:sz w:val="24"/>
              </w:rPr>
              <w:t xml:space="preserve">At this point, researcher gave up using the </w:t>
            </w:r>
            <w:r w:rsidR="00BE70AE" w:rsidRPr="00E263D1">
              <w:rPr>
                <w:sz w:val="24"/>
              </w:rPr>
              <w:t>MoJ</w:t>
            </w:r>
            <w:r w:rsidRPr="00E263D1">
              <w:rPr>
                <w:sz w:val="24"/>
              </w:rPr>
              <w:t xml:space="preserve"> website and went to Google.</w:t>
            </w:r>
          </w:p>
          <w:p w14:paraId="4B79E954" w14:textId="42DA3509" w:rsidR="0003650C" w:rsidRPr="00E263D1" w:rsidRDefault="0003650C" w:rsidP="00D00BC5">
            <w:pPr>
              <w:pStyle w:val="RM-SLevel1"/>
              <w:tabs>
                <w:tab w:val="clear" w:pos="850"/>
              </w:tabs>
              <w:jc w:val="left"/>
              <w:rPr>
                <w:rFonts w:cs="Arial"/>
                <w:sz w:val="24"/>
              </w:rPr>
            </w:pPr>
            <w:r w:rsidRPr="00E263D1">
              <w:rPr>
                <w:rFonts w:cs="Arial"/>
                <w:sz w:val="24"/>
              </w:rPr>
              <w:t xml:space="preserve">Searched for </w:t>
            </w:r>
            <w:r w:rsidR="00BE70AE" w:rsidRPr="00E263D1">
              <w:rPr>
                <w:sz w:val="24"/>
              </w:rPr>
              <w:t>‘</w:t>
            </w:r>
            <w:r w:rsidRPr="00E263D1">
              <w:rPr>
                <w:rFonts w:cs="Arial"/>
                <w:sz w:val="24"/>
              </w:rPr>
              <w:t>District Court</w:t>
            </w:r>
            <w:r w:rsidR="00BE70AE" w:rsidRPr="00E263D1">
              <w:rPr>
                <w:sz w:val="24"/>
              </w:rPr>
              <w:t>’</w:t>
            </w:r>
            <w:r w:rsidRPr="00E263D1">
              <w:rPr>
                <w:rFonts w:cs="Arial"/>
                <w:sz w:val="24"/>
              </w:rPr>
              <w:t xml:space="preserve"> on </w:t>
            </w:r>
            <w:r w:rsidR="00BE70AE" w:rsidRPr="00E263D1">
              <w:rPr>
                <w:rFonts w:cs="Arial"/>
                <w:sz w:val="24"/>
              </w:rPr>
              <w:t>G</w:t>
            </w:r>
            <w:r w:rsidRPr="00E263D1">
              <w:rPr>
                <w:rFonts w:cs="Arial"/>
                <w:sz w:val="24"/>
              </w:rPr>
              <w:t>oogle and went to ‘The District Court of New Zealand: Home’ webpage.</w:t>
            </w:r>
          </w:p>
          <w:p w14:paraId="1EF924F1" w14:textId="254B44DC" w:rsidR="0003650C" w:rsidRPr="00E263D1" w:rsidRDefault="0003650C" w:rsidP="00D00BC5">
            <w:pPr>
              <w:pStyle w:val="RM-SLevel1"/>
              <w:tabs>
                <w:tab w:val="clear" w:pos="850"/>
              </w:tabs>
              <w:jc w:val="left"/>
              <w:rPr>
                <w:rFonts w:cs="Arial"/>
                <w:sz w:val="24"/>
              </w:rPr>
            </w:pPr>
            <w:r w:rsidRPr="00E263D1">
              <w:rPr>
                <w:rFonts w:cs="Arial"/>
                <w:sz w:val="24"/>
              </w:rPr>
              <w:t>Discovered there were no forms available on this webpage.</w:t>
            </w:r>
          </w:p>
          <w:p w14:paraId="570AFAD4" w14:textId="32204495" w:rsidR="0003650C" w:rsidRPr="00E263D1" w:rsidRDefault="0003650C" w:rsidP="00D00BC5">
            <w:pPr>
              <w:pStyle w:val="RM-SLevel1"/>
              <w:tabs>
                <w:tab w:val="clear" w:pos="850"/>
              </w:tabs>
              <w:jc w:val="left"/>
              <w:rPr>
                <w:rFonts w:cs="Arial"/>
                <w:sz w:val="24"/>
              </w:rPr>
            </w:pPr>
            <w:r w:rsidRPr="00E263D1">
              <w:rPr>
                <w:rFonts w:cs="Arial"/>
                <w:sz w:val="24"/>
              </w:rPr>
              <w:t xml:space="preserve">Tried </w:t>
            </w:r>
            <w:r w:rsidR="00BE70AE" w:rsidRPr="00E263D1">
              <w:rPr>
                <w:rFonts w:cs="Arial"/>
                <w:sz w:val="24"/>
              </w:rPr>
              <w:t>G</w:t>
            </w:r>
            <w:r w:rsidRPr="00E263D1">
              <w:rPr>
                <w:rFonts w:cs="Arial"/>
                <w:sz w:val="24"/>
              </w:rPr>
              <w:t xml:space="preserve">oogle search using search term </w:t>
            </w:r>
            <w:r w:rsidR="00BE70AE" w:rsidRPr="00E263D1">
              <w:rPr>
                <w:sz w:val="24"/>
              </w:rPr>
              <w:t>‘</w:t>
            </w:r>
            <w:r w:rsidRPr="00E263D1">
              <w:rPr>
                <w:rFonts w:cs="Arial"/>
                <w:sz w:val="24"/>
              </w:rPr>
              <w:t>District Court NZ notice to speak Maori</w:t>
            </w:r>
            <w:r w:rsidR="00BE70AE" w:rsidRPr="00E263D1">
              <w:rPr>
                <w:sz w:val="24"/>
              </w:rPr>
              <w:t xml:space="preserve">’. </w:t>
            </w:r>
          </w:p>
          <w:p w14:paraId="5B458994" w14:textId="0965C635" w:rsidR="0003650C" w:rsidRPr="00E263D1" w:rsidRDefault="0003650C" w:rsidP="00D00BC5">
            <w:pPr>
              <w:pStyle w:val="RM-SLevel1"/>
              <w:tabs>
                <w:tab w:val="clear" w:pos="850"/>
              </w:tabs>
              <w:jc w:val="left"/>
              <w:rPr>
                <w:rFonts w:cs="Arial"/>
                <w:sz w:val="24"/>
              </w:rPr>
            </w:pPr>
            <w:r w:rsidRPr="00E263D1">
              <w:rPr>
                <w:rFonts w:cs="Arial"/>
                <w:sz w:val="24"/>
              </w:rPr>
              <w:t>Google search produces link to the relevant Form 4 subpage of Schedule 2 of District Court Rules 2014 hosted on the New Zealand Legislation webpage.</w:t>
            </w:r>
          </w:p>
          <w:p w14:paraId="15BBE88E" w14:textId="0FE18217" w:rsidR="0003650C" w:rsidRPr="00E263D1" w:rsidRDefault="0003650C" w:rsidP="00D00BC5">
            <w:pPr>
              <w:pStyle w:val="RM-SLevel1"/>
              <w:tabs>
                <w:tab w:val="clear" w:pos="850"/>
              </w:tabs>
              <w:jc w:val="left"/>
              <w:rPr>
                <w:rFonts w:cs="Arial"/>
                <w:szCs w:val="28"/>
              </w:rPr>
            </w:pPr>
            <w:r w:rsidRPr="00E263D1">
              <w:rPr>
                <w:rFonts w:cs="Arial"/>
                <w:sz w:val="24"/>
              </w:rPr>
              <w:t>No link found to any other version of the Form 4 document available online. Researcher concludes they will need to contact the court directly to obtain the relevant Form 4</w:t>
            </w:r>
            <w:r w:rsidR="00512597" w:rsidRPr="00E263D1">
              <w:rPr>
                <w:rFonts w:cs="Arial"/>
                <w:sz w:val="24"/>
              </w:rPr>
              <w:t>.</w:t>
            </w:r>
            <w:r w:rsidR="003D00CC" w:rsidRPr="00E263D1">
              <w:rPr>
                <w:rFonts w:cs="Arial"/>
                <w:sz w:val="24"/>
              </w:rPr>
              <w:t xml:space="preserve"> </w:t>
            </w:r>
            <w:r w:rsidR="00512597" w:rsidRPr="00E263D1">
              <w:rPr>
                <w:rFonts w:cs="Arial"/>
                <w:sz w:val="24"/>
              </w:rPr>
              <w:t>For our</w:t>
            </w:r>
            <w:r w:rsidR="00EA46B9" w:rsidRPr="00E263D1">
              <w:rPr>
                <w:rFonts w:cs="Arial"/>
                <w:sz w:val="24"/>
              </w:rPr>
              <w:t xml:space="preserve"> </w:t>
            </w:r>
            <w:r w:rsidR="00512597" w:rsidRPr="00E263D1">
              <w:rPr>
                <w:rFonts w:cs="Arial"/>
                <w:sz w:val="24"/>
              </w:rPr>
              <w:t>wheelchair using client, this is an additional barrier to accessing the required information</w:t>
            </w:r>
            <w:r w:rsidR="002046CD" w:rsidRPr="00E263D1">
              <w:rPr>
                <w:rFonts w:cs="Arial"/>
                <w:szCs w:val="28"/>
              </w:rPr>
              <w:t xml:space="preserve">. </w:t>
            </w:r>
          </w:p>
        </w:tc>
      </w:tr>
    </w:tbl>
    <w:p w14:paraId="6793EACA" w14:textId="77777777" w:rsidR="0003650C" w:rsidRPr="00E263D1" w:rsidRDefault="0003650C" w:rsidP="00D00BC5">
      <w:pPr>
        <w:spacing w:before="240" w:after="160" w:line="256" w:lineRule="auto"/>
        <w:jc w:val="left"/>
        <w:rPr>
          <w:rFonts w:cs="Arial"/>
          <w:szCs w:val="28"/>
        </w:rPr>
      </w:pPr>
    </w:p>
    <w:p w14:paraId="30A32E43" w14:textId="619CE75A" w:rsidR="0003650C" w:rsidRPr="00E263D1" w:rsidRDefault="00384A5C" w:rsidP="00D00BC5">
      <w:pPr>
        <w:pStyle w:val="Subheading"/>
        <w:ind w:left="0"/>
        <w:jc w:val="left"/>
      </w:pPr>
      <w:r w:rsidRPr="00E263D1">
        <w:t>IV</w:t>
      </w:r>
      <w:r w:rsidR="00BE70AE" w:rsidRPr="00E263D1">
        <w:t xml:space="preserve">: </w:t>
      </w:r>
      <w:bookmarkStart w:id="2" w:name="_Hlk146814478"/>
      <w:r w:rsidR="00BE70AE" w:rsidRPr="00E263D1">
        <w:t xml:space="preserve">Different Pathways </w:t>
      </w:r>
      <w:r w:rsidR="00E71D97" w:rsidRPr="00E263D1">
        <w:t>f</w:t>
      </w:r>
      <w:r w:rsidR="00BE70AE" w:rsidRPr="00E263D1">
        <w:t>or Achieving Identical Outcomes</w:t>
      </w:r>
      <w:bookmarkEnd w:id="2"/>
    </w:p>
    <w:p w14:paraId="03F290BD" w14:textId="520F5EAF" w:rsidR="00AA4701" w:rsidRPr="00E263D1" w:rsidRDefault="00AA4701" w:rsidP="00D00BC5">
      <w:pPr>
        <w:pStyle w:val="Heading2"/>
        <w:jc w:val="left"/>
        <w:rPr>
          <w:rFonts w:eastAsiaTheme="minorHAnsi" w:cs="Arial"/>
          <w:szCs w:val="28"/>
        </w:rPr>
      </w:pPr>
      <w:r w:rsidRPr="00E263D1">
        <w:rPr>
          <w:rFonts w:eastAsiaTheme="minorHAnsi" w:cs="Arial"/>
          <w:szCs w:val="28"/>
        </w:rPr>
        <w:t>A big part of simplicity is having a streamlined process which is repeatable and consistent.  However, as the below example show</w:t>
      </w:r>
      <w:r w:rsidR="0069250E" w:rsidRPr="00E263D1">
        <w:rPr>
          <w:rFonts w:eastAsiaTheme="minorHAnsi" w:cs="Arial"/>
          <w:szCs w:val="28"/>
        </w:rPr>
        <w:t>s</w:t>
      </w:r>
      <w:r w:rsidRPr="00E263D1">
        <w:rPr>
          <w:rFonts w:eastAsiaTheme="minorHAnsi" w:cs="Arial"/>
          <w:szCs w:val="28"/>
        </w:rPr>
        <w:t xml:space="preserve">, many of the current systems are unclear or require fundamental changes for minor differences. </w:t>
      </w:r>
    </w:p>
    <w:p w14:paraId="7F3282DF" w14:textId="30190A34" w:rsidR="0003650C" w:rsidRPr="00E263D1" w:rsidRDefault="00AA4701" w:rsidP="00D00BC5">
      <w:pPr>
        <w:pStyle w:val="Heading2"/>
        <w:jc w:val="left"/>
        <w:rPr>
          <w:rFonts w:eastAsiaTheme="minorHAnsi" w:cs="Arial"/>
          <w:szCs w:val="28"/>
        </w:rPr>
      </w:pPr>
      <w:r w:rsidRPr="00E263D1">
        <w:rPr>
          <w:rFonts w:eastAsiaTheme="minorHAnsi" w:cs="Arial"/>
          <w:szCs w:val="28"/>
        </w:rPr>
        <w:lastRenderedPageBreak/>
        <w:t xml:space="preserve">For example, there are </w:t>
      </w:r>
      <w:r w:rsidR="00384A5C" w:rsidRPr="00E263D1">
        <w:rPr>
          <w:rFonts w:eastAsiaTheme="minorHAnsi" w:cs="Arial"/>
          <w:szCs w:val="28"/>
        </w:rPr>
        <w:t>three different pathways for achieving the identical outcome of having an interpreter present to assist the function of the court</w:t>
      </w:r>
      <w:r w:rsidRPr="00E263D1">
        <w:rPr>
          <w:rFonts w:eastAsiaTheme="minorHAnsi" w:cs="Arial"/>
          <w:szCs w:val="28"/>
        </w:rPr>
        <w:t xml:space="preserve">.  </w:t>
      </w:r>
      <w:r w:rsidR="0003650C" w:rsidRPr="00E263D1">
        <w:rPr>
          <w:rFonts w:eastAsiaTheme="minorHAnsi" w:cs="Arial"/>
          <w:szCs w:val="28"/>
        </w:rPr>
        <w:t xml:space="preserve">Based on the information given on the </w:t>
      </w:r>
      <w:r w:rsidRPr="00E263D1">
        <w:rPr>
          <w:rFonts w:eastAsiaTheme="minorHAnsi" w:cs="Arial"/>
          <w:szCs w:val="28"/>
        </w:rPr>
        <w:t>MoJ</w:t>
      </w:r>
      <w:r w:rsidR="0003650C" w:rsidRPr="00E263D1">
        <w:rPr>
          <w:rFonts w:eastAsiaTheme="minorHAnsi" w:cs="Arial"/>
          <w:szCs w:val="28"/>
        </w:rPr>
        <w:t xml:space="preserve"> website, and documentation, the correct process for requesting an interpreter is:</w:t>
      </w:r>
    </w:p>
    <w:p w14:paraId="2A44E884" w14:textId="1C1D65CF" w:rsidR="00D14A04" w:rsidRPr="00E263D1" w:rsidRDefault="008421C9" w:rsidP="00D00BC5">
      <w:pPr>
        <w:pStyle w:val="Heading3"/>
        <w:jc w:val="left"/>
        <w:rPr>
          <w:rFonts w:cs="Arial"/>
          <w:szCs w:val="28"/>
        </w:rPr>
      </w:pPr>
      <w:r w:rsidRPr="00E263D1">
        <w:rPr>
          <w:rFonts w:cs="Arial"/>
          <w:szCs w:val="28"/>
        </w:rPr>
        <w:t>F</w:t>
      </w:r>
      <w:r w:rsidR="00D14A04" w:rsidRPr="00E263D1">
        <w:rPr>
          <w:rFonts w:cs="Arial"/>
          <w:szCs w:val="28"/>
        </w:rPr>
        <w:t xml:space="preserve">or </w:t>
      </w:r>
      <w:r w:rsidRPr="00E263D1">
        <w:rPr>
          <w:rFonts w:cs="Arial"/>
          <w:szCs w:val="28"/>
        </w:rPr>
        <w:t>general interpretation</w:t>
      </w:r>
      <w:r w:rsidR="0049282A" w:rsidRPr="00E263D1">
        <w:rPr>
          <w:rFonts w:cs="Arial"/>
          <w:szCs w:val="28"/>
        </w:rPr>
        <w:t xml:space="preserve"> -</w:t>
      </w:r>
      <w:r w:rsidRPr="00E263D1">
        <w:rPr>
          <w:rFonts w:cs="Arial"/>
          <w:szCs w:val="28"/>
        </w:rPr>
        <w:t xml:space="preserve"> fill out the</w:t>
      </w:r>
      <w:r w:rsidR="0003650C" w:rsidRPr="00E263D1">
        <w:rPr>
          <w:rFonts w:cs="Arial"/>
          <w:szCs w:val="28"/>
        </w:rPr>
        <w:t xml:space="preserve"> “request for an interpreter” form on the Ministry of Justice website and send it to the relevant court</w:t>
      </w:r>
      <w:r w:rsidRPr="00E263D1">
        <w:rPr>
          <w:rFonts w:cs="Arial"/>
          <w:szCs w:val="28"/>
        </w:rPr>
        <w:t xml:space="preserve">. </w:t>
      </w:r>
    </w:p>
    <w:p w14:paraId="50C381E4" w14:textId="200D470F" w:rsidR="0003650C" w:rsidRPr="00E263D1" w:rsidRDefault="008421C9" w:rsidP="00D00BC5">
      <w:pPr>
        <w:pStyle w:val="Heading3"/>
        <w:jc w:val="left"/>
      </w:pPr>
      <w:r w:rsidRPr="00E263D1">
        <w:rPr>
          <w:rFonts w:cs="Arial"/>
          <w:szCs w:val="28"/>
        </w:rPr>
        <w:t>F</w:t>
      </w:r>
      <w:r w:rsidR="00D14A04" w:rsidRPr="00E263D1">
        <w:rPr>
          <w:rFonts w:cs="Arial"/>
          <w:szCs w:val="28"/>
        </w:rPr>
        <w:t xml:space="preserve">or </w:t>
      </w:r>
      <w:r w:rsidR="0003650C" w:rsidRPr="00E263D1">
        <w:rPr>
          <w:rFonts w:cs="Arial"/>
          <w:szCs w:val="28"/>
        </w:rPr>
        <w:t>Te Reo</w:t>
      </w:r>
      <w:r w:rsidR="00D14A04" w:rsidRPr="00E263D1">
        <w:rPr>
          <w:rFonts w:cs="Arial"/>
          <w:szCs w:val="28"/>
        </w:rPr>
        <w:t xml:space="preserve"> </w:t>
      </w:r>
      <w:r w:rsidR="0003650C" w:rsidRPr="00E263D1">
        <w:rPr>
          <w:rFonts w:cs="Arial"/>
          <w:szCs w:val="28"/>
        </w:rPr>
        <w:t>interpretation</w:t>
      </w:r>
      <w:r w:rsidRPr="00E263D1">
        <w:rPr>
          <w:rFonts w:cs="Arial"/>
          <w:szCs w:val="28"/>
        </w:rPr>
        <w:t xml:space="preserve"> - </w:t>
      </w:r>
      <w:r w:rsidR="0003650C" w:rsidRPr="00E263D1">
        <w:rPr>
          <w:rFonts w:cs="Arial"/>
          <w:szCs w:val="28"/>
        </w:rPr>
        <w:t>use the “Notice of intention to speak Maori” form and send it to the relevant court, unless it is a civil proceeding in the District or High Court, in which case</w:t>
      </w:r>
      <w:r w:rsidRPr="00E263D1">
        <w:rPr>
          <w:rFonts w:cs="Arial"/>
          <w:szCs w:val="28"/>
        </w:rPr>
        <w:t xml:space="preserve"> </w:t>
      </w:r>
      <w:r w:rsidR="0003650C" w:rsidRPr="00E263D1">
        <w:rPr>
          <w:rFonts w:cs="Arial"/>
          <w:szCs w:val="28"/>
        </w:rPr>
        <w:t>fill out the appropriate Court Rules form and send it to the relevant court</w:t>
      </w:r>
      <w:r w:rsidR="00C50C45" w:rsidRPr="00E263D1">
        <w:rPr>
          <w:rFonts w:cs="Arial"/>
          <w:szCs w:val="28"/>
        </w:rPr>
        <w:t>.</w:t>
      </w:r>
    </w:p>
    <w:p w14:paraId="740634FF" w14:textId="1725887C" w:rsidR="0003650C" w:rsidRPr="00E263D1" w:rsidRDefault="008421C9" w:rsidP="00D00BC5">
      <w:pPr>
        <w:pStyle w:val="Heading3"/>
        <w:jc w:val="left"/>
      </w:pPr>
      <w:r w:rsidRPr="00E263D1">
        <w:rPr>
          <w:rFonts w:cs="Arial"/>
          <w:szCs w:val="28"/>
        </w:rPr>
        <w:t>F</w:t>
      </w:r>
      <w:r w:rsidR="00D14A04" w:rsidRPr="00E263D1">
        <w:rPr>
          <w:rFonts w:cs="Arial"/>
          <w:szCs w:val="28"/>
        </w:rPr>
        <w:t>or NZ</w:t>
      </w:r>
      <w:r w:rsidR="0069250E" w:rsidRPr="00E263D1">
        <w:rPr>
          <w:rFonts w:cs="Arial"/>
          <w:szCs w:val="28"/>
        </w:rPr>
        <w:t>SL</w:t>
      </w:r>
      <w:r w:rsidR="00D14A04" w:rsidRPr="00E263D1">
        <w:rPr>
          <w:rFonts w:cs="Arial"/>
          <w:szCs w:val="28"/>
        </w:rPr>
        <w:t xml:space="preserve"> interpretation - </w:t>
      </w:r>
      <w:r w:rsidR="00D14A04" w:rsidRPr="00E263D1">
        <w:t>don’t fill out any forms at all. Instead you contact the relevant court directly, in person, by phone, or by email.</w:t>
      </w:r>
    </w:p>
    <w:p w14:paraId="10E8F207" w14:textId="77777777" w:rsidR="0003650C" w:rsidRPr="00E263D1" w:rsidRDefault="0003650C" w:rsidP="00D00BC5">
      <w:pPr>
        <w:pStyle w:val="Heading2"/>
        <w:jc w:val="left"/>
      </w:pPr>
      <w:r w:rsidRPr="00E263D1">
        <w:t>Having 3 different processes to achieve the same outcome is both inefficient and creates an environment ripe for confusion, and disorganisation. Why not have one form and process that encompasses all of these requests in a seamless and cohesive manner?</w:t>
      </w:r>
    </w:p>
    <w:p w14:paraId="5399AA3E" w14:textId="15F1B146" w:rsidR="0003650C" w:rsidRPr="00E263D1" w:rsidRDefault="0003650C" w:rsidP="00D00BC5">
      <w:pPr>
        <w:pStyle w:val="Heading1"/>
        <w:jc w:val="left"/>
        <w:rPr>
          <w:rFonts w:eastAsiaTheme="minorHAnsi" w:cs="Arial"/>
          <w:szCs w:val="28"/>
        </w:rPr>
      </w:pPr>
      <w:r w:rsidRPr="00E263D1">
        <w:rPr>
          <w:rFonts w:eastAsiaTheme="minorHAnsi" w:cs="Arial"/>
          <w:szCs w:val="28"/>
        </w:rPr>
        <w:t>Recommendations for improvement</w:t>
      </w:r>
    </w:p>
    <w:p w14:paraId="4924F31A" w14:textId="77777777" w:rsidR="0003650C" w:rsidRPr="00E263D1" w:rsidRDefault="0003650C" w:rsidP="00D00BC5">
      <w:pPr>
        <w:pStyle w:val="Heading2"/>
        <w:jc w:val="left"/>
        <w:rPr>
          <w:rFonts w:eastAsiaTheme="minorHAnsi" w:cs="Arial"/>
          <w:szCs w:val="28"/>
        </w:rPr>
      </w:pPr>
      <w:r w:rsidRPr="00E263D1">
        <w:rPr>
          <w:rFonts w:eastAsiaTheme="minorHAnsi" w:cs="Arial"/>
          <w:szCs w:val="28"/>
        </w:rPr>
        <w:t>Adopting the Ontario approach</w:t>
      </w:r>
    </w:p>
    <w:p w14:paraId="298EF979" w14:textId="77777777" w:rsidR="0003650C" w:rsidRPr="00E263D1" w:rsidRDefault="0003650C" w:rsidP="00D00BC5">
      <w:pPr>
        <w:pStyle w:val="Subheading"/>
        <w:jc w:val="left"/>
        <w:rPr>
          <w:rFonts w:eastAsiaTheme="minorHAnsi"/>
        </w:rPr>
      </w:pPr>
      <w:r w:rsidRPr="00E263D1">
        <w:rPr>
          <w:rFonts w:eastAsiaTheme="minorHAnsi"/>
        </w:rPr>
        <w:t xml:space="preserve">Background: </w:t>
      </w:r>
    </w:p>
    <w:p w14:paraId="6D05664E" w14:textId="52795EC2" w:rsidR="0003650C" w:rsidRPr="00E263D1" w:rsidRDefault="0003650C" w:rsidP="00D00BC5">
      <w:pPr>
        <w:pStyle w:val="Heading2"/>
        <w:jc w:val="left"/>
        <w:rPr>
          <w:rFonts w:eastAsiaTheme="minorHAnsi" w:cs="Arial"/>
          <w:szCs w:val="28"/>
        </w:rPr>
      </w:pPr>
      <w:r w:rsidRPr="00E263D1">
        <w:rPr>
          <w:rFonts w:eastAsiaTheme="minorHAnsi" w:cs="Arial"/>
          <w:szCs w:val="28"/>
        </w:rPr>
        <w:t xml:space="preserve">In 2005, the Ontario Court’s Disabilities Committee was established to investigate </w:t>
      </w:r>
      <w:r w:rsidR="00384A5C" w:rsidRPr="00E263D1">
        <w:rPr>
          <w:rFonts w:eastAsiaTheme="minorHAnsi" w:cs="Arial"/>
          <w:szCs w:val="28"/>
        </w:rPr>
        <w:t xml:space="preserve">how accessible the </w:t>
      </w:r>
      <w:r w:rsidRPr="00E263D1">
        <w:rPr>
          <w:rFonts w:eastAsiaTheme="minorHAnsi" w:cs="Arial"/>
          <w:szCs w:val="28"/>
        </w:rPr>
        <w:t xml:space="preserve">Ontario court system </w:t>
      </w:r>
      <w:r w:rsidR="00384A5C" w:rsidRPr="00E263D1">
        <w:rPr>
          <w:rFonts w:eastAsiaTheme="minorHAnsi" w:cs="Arial"/>
          <w:szCs w:val="28"/>
        </w:rPr>
        <w:t xml:space="preserve">is </w:t>
      </w:r>
      <w:r w:rsidRPr="00E263D1">
        <w:rPr>
          <w:rFonts w:eastAsiaTheme="minorHAnsi" w:cs="Arial"/>
          <w:szCs w:val="28"/>
        </w:rPr>
        <w:t>to persons with disabilities.</w:t>
      </w:r>
      <w:r w:rsidR="004714B6">
        <w:rPr>
          <w:rStyle w:val="FootnoteReference"/>
          <w:rFonts w:eastAsiaTheme="minorHAnsi" w:cs="Arial"/>
          <w:szCs w:val="28"/>
        </w:rPr>
        <w:footnoteReference w:id="1"/>
      </w:r>
      <w:r w:rsidRPr="00E263D1">
        <w:rPr>
          <w:rFonts w:eastAsiaTheme="minorHAnsi" w:cs="Arial"/>
          <w:szCs w:val="28"/>
        </w:rPr>
        <w:t xml:space="preserve"> The outcome was their 2006 report: “Making Ontario’s Courts Fully Accessible to Persons with Disabilities” (the </w:t>
      </w:r>
      <w:r w:rsidR="00384A5C" w:rsidRPr="00E263D1">
        <w:rPr>
          <w:rFonts w:eastAsiaTheme="minorHAnsi" w:cs="Arial"/>
          <w:szCs w:val="28"/>
        </w:rPr>
        <w:t>"</w:t>
      </w:r>
      <w:r w:rsidRPr="00E263D1">
        <w:rPr>
          <w:rFonts w:eastAsiaTheme="minorHAnsi" w:cs="Arial"/>
          <w:b/>
          <w:bCs/>
          <w:szCs w:val="28"/>
        </w:rPr>
        <w:t>Weiler Report</w:t>
      </w:r>
      <w:r w:rsidR="00384A5C" w:rsidRPr="00E263D1">
        <w:rPr>
          <w:rFonts w:eastAsiaTheme="minorHAnsi" w:cs="Arial"/>
          <w:szCs w:val="28"/>
        </w:rPr>
        <w:t>"</w:t>
      </w:r>
      <w:r w:rsidRPr="00E263D1">
        <w:rPr>
          <w:rFonts w:eastAsiaTheme="minorHAnsi" w:cs="Arial"/>
          <w:szCs w:val="28"/>
        </w:rPr>
        <w:t xml:space="preserve">). The Weiler Report recognised that in addition to barriers such as those created by the physical courthouse environment, the lack of clear processes and court staff designated to support disabled people to access </w:t>
      </w:r>
      <w:r w:rsidR="00B86B9D" w:rsidRPr="00E263D1">
        <w:rPr>
          <w:rFonts w:eastAsiaTheme="minorHAnsi" w:cs="Arial"/>
          <w:szCs w:val="28"/>
        </w:rPr>
        <w:t>s</w:t>
      </w:r>
      <w:r w:rsidRPr="00E263D1">
        <w:rPr>
          <w:rFonts w:eastAsiaTheme="minorHAnsi" w:cs="Arial"/>
          <w:szCs w:val="28"/>
        </w:rPr>
        <w:t xml:space="preserve">upports was also a significant barrier to effective participation in </w:t>
      </w:r>
      <w:r w:rsidRPr="00E263D1">
        <w:rPr>
          <w:rFonts w:eastAsiaTheme="minorHAnsi" w:cs="Arial"/>
          <w:szCs w:val="28"/>
        </w:rPr>
        <w:lastRenderedPageBreak/>
        <w:t>the courts.</w:t>
      </w:r>
      <w:r w:rsidR="00E340EF">
        <w:rPr>
          <w:rStyle w:val="FootnoteReference"/>
          <w:rFonts w:eastAsiaTheme="minorHAnsi" w:cs="Arial"/>
          <w:szCs w:val="28"/>
        </w:rPr>
        <w:footnoteReference w:id="2"/>
      </w:r>
      <w:r w:rsidRPr="00E263D1">
        <w:rPr>
          <w:rFonts w:eastAsiaTheme="minorHAnsi" w:cs="Arial"/>
          <w:szCs w:val="28"/>
        </w:rPr>
        <w:t xml:space="preserve"> The Committee made a number of recommendations aimed at removing all barriers that prevent full and equitable participation in the courts.</w:t>
      </w:r>
    </w:p>
    <w:p w14:paraId="0332A5E4" w14:textId="232E2638" w:rsidR="0003650C" w:rsidRPr="00E263D1" w:rsidRDefault="0003650C" w:rsidP="00D00BC5">
      <w:pPr>
        <w:pStyle w:val="Heading2"/>
        <w:jc w:val="left"/>
        <w:rPr>
          <w:rFonts w:eastAsiaTheme="minorHAnsi" w:cs="Arial"/>
          <w:szCs w:val="28"/>
        </w:rPr>
      </w:pPr>
      <w:r w:rsidRPr="00E263D1">
        <w:rPr>
          <w:rFonts w:eastAsiaTheme="minorHAnsi" w:cs="Arial"/>
          <w:szCs w:val="28"/>
        </w:rPr>
        <w:t xml:space="preserve">As part of adopting the </w:t>
      </w:r>
      <w:r w:rsidR="007709F5" w:rsidRPr="00E263D1">
        <w:rPr>
          <w:rFonts w:eastAsiaTheme="minorHAnsi" w:cs="Arial"/>
          <w:szCs w:val="28"/>
        </w:rPr>
        <w:t xml:space="preserve">Weiler Report </w:t>
      </w:r>
      <w:r w:rsidRPr="00E263D1">
        <w:rPr>
          <w:rFonts w:eastAsiaTheme="minorHAnsi" w:cs="Arial"/>
          <w:szCs w:val="28"/>
        </w:rPr>
        <w:t xml:space="preserve">recommendations, Ontario introduced a system of 'Accessibility Coordinators' (court staff with extra training) to serve as a “one-stop shop” for disability accommodation requests </w:t>
      </w:r>
      <w:r w:rsidR="007709F5" w:rsidRPr="00E263D1">
        <w:rPr>
          <w:rFonts w:eastAsiaTheme="minorHAnsi" w:cs="Arial"/>
          <w:szCs w:val="28"/>
        </w:rPr>
        <w:t>for</w:t>
      </w:r>
      <w:r w:rsidRPr="00E263D1">
        <w:rPr>
          <w:rFonts w:eastAsiaTheme="minorHAnsi" w:cs="Arial"/>
          <w:szCs w:val="28"/>
        </w:rPr>
        <w:t xml:space="preserve"> court proceedings. Anyone who participates in services in the courthouse (witnesses, family members, judicial officials, those under enforcement orders, jurors, members of the public</w:t>
      </w:r>
      <w:r w:rsidR="007709F5" w:rsidRPr="00E263D1">
        <w:rPr>
          <w:rFonts w:eastAsiaTheme="minorHAnsi" w:cs="Arial"/>
          <w:szCs w:val="28"/>
        </w:rPr>
        <w:t xml:space="preserve"> or</w:t>
      </w:r>
      <w:r w:rsidRPr="00E263D1">
        <w:rPr>
          <w:rFonts w:eastAsiaTheme="minorHAnsi" w:cs="Arial"/>
          <w:szCs w:val="28"/>
        </w:rPr>
        <w:t xml:space="preserve"> counsel) can make requests for accommodations through the Accessibility Coordinator system.</w:t>
      </w:r>
    </w:p>
    <w:p w14:paraId="4912D081" w14:textId="77777777" w:rsidR="0003650C" w:rsidRPr="00E263D1" w:rsidRDefault="0003650C" w:rsidP="00D00BC5">
      <w:pPr>
        <w:pStyle w:val="Heading2"/>
        <w:jc w:val="left"/>
        <w:rPr>
          <w:rFonts w:eastAsiaTheme="minorHAnsi" w:cs="Arial"/>
          <w:szCs w:val="28"/>
        </w:rPr>
      </w:pPr>
      <w:r w:rsidRPr="00E263D1">
        <w:rPr>
          <w:rFonts w:eastAsiaTheme="minorHAnsi" w:cs="Arial"/>
          <w:szCs w:val="28"/>
        </w:rPr>
        <w:t xml:space="preserve">Key elements of the Accessibility Coordinator system are: </w:t>
      </w:r>
    </w:p>
    <w:p w14:paraId="71D5B2F0" w14:textId="77777777" w:rsidR="0003650C" w:rsidRPr="00E263D1" w:rsidRDefault="0003650C" w:rsidP="00D00BC5">
      <w:pPr>
        <w:pStyle w:val="Heading3"/>
        <w:jc w:val="left"/>
      </w:pPr>
      <w:r w:rsidRPr="00E263D1">
        <w:t xml:space="preserve">The contact details for the Accessibility Coordinators are available both at the courthouse and online at the individual court’s website for ease of access by the public. </w:t>
      </w:r>
    </w:p>
    <w:p w14:paraId="2E3E9C5F" w14:textId="730D9E74" w:rsidR="0003650C" w:rsidRPr="00E263D1" w:rsidRDefault="0003650C" w:rsidP="00D00BC5">
      <w:pPr>
        <w:pStyle w:val="Heading3"/>
        <w:jc w:val="left"/>
      </w:pPr>
      <w:r w:rsidRPr="00E263D1">
        <w:t xml:space="preserve">The </w:t>
      </w:r>
      <w:r w:rsidR="007709F5" w:rsidRPr="00E263D1">
        <w:rPr>
          <w:rFonts w:eastAsiaTheme="minorHAnsi" w:cs="Arial"/>
          <w:szCs w:val="28"/>
        </w:rPr>
        <w:t>Accessibility</w:t>
      </w:r>
      <w:r w:rsidR="007709F5" w:rsidRPr="00E263D1">
        <w:t xml:space="preserve"> </w:t>
      </w:r>
      <w:r w:rsidRPr="00E263D1">
        <w:t>Coordinator can work “one on one” with applicants to identify accommodation needs and requirements and investigate possible solutions</w:t>
      </w:r>
      <w:r w:rsidR="00C50C45" w:rsidRPr="00E263D1">
        <w:t>.</w:t>
      </w:r>
    </w:p>
    <w:p w14:paraId="3301B3AA" w14:textId="133DE884" w:rsidR="0003650C" w:rsidRPr="00E263D1" w:rsidRDefault="0003650C" w:rsidP="00D00BC5">
      <w:pPr>
        <w:pStyle w:val="Heading3"/>
        <w:jc w:val="left"/>
      </w:pPr>
      <w:r w:rsidRPr="00E263D1">
        <w:t xml:space="preserve">The </w:t>
      </w:r>
      <w:r w:rsidR="007709F5" w:rsidRPr="00E263D1">
        <w:rPr>
          <w:rFonts w:eastAsiaTheme="minorHAnsi" w:cs="Arial"/>
          <w:szCs w:val="28"/>
        </w:rPr>
        <w:t>Accessibility</w:t>
      </w:r>
      <w:r w:rsidR="007709F5" w:rsidRPr="00E263D1">
        <w:t xml:space="preserve"> </w:t>
      </w:r>
      <w:r w:rsidRPr="00E263D1">
        <w:t>Coordinator has the ability to implement certain accessibility requests without need for further consultation.</w:t>
      </w:r>
    </w:p>
    <w:p w14:paraId="635661B7" w14:textId="217A9914" w:rsidR="0003650C" w:rsidRPr="00E263D1" w:rsidRDefault="0003650C" w:rsidP="00D00BC5">
      <w:pPr>
        <w:pStyle w:val="Heading3"/>
        <w:jc w:val="left"/>
      </w:pPr>
      <w:r w:rsidRPr="00E263D1">
        <w:t xml:space="preserve">The </w:t>
      </w:r>
      <w:r w:rsidR="007709F5" w:rsidRPr="00E263D1">
        <w:rPr>
          <w:rFonts w:eastAsiaTheme="minorHAnsi" w:cs="Arial"/>
          <w:szCs w:val="28"/>
        </w:rPr>
        <w:t>Accessibility</w:t>
      </w:r>
      <w:r w:rsidR="007709F5" w:rsidRPr="00E263D1">
        <w:t xml:space="preserve"> </w:t>
      </w:r>
      <w:r w:rsidRPr="00E263D1">
        <w:t>Coordinator will liaise with judicial officials around accommodation requests, as in some cases, it will be the judicial official who will need to make the decision on, or give approval to, the provision of the requested disability accommodation.</w:t>
      </w:r>
    </w:p>
    <w:p w14:paraId="03EF84F9" w14:textId="3C59DDD4" w:rsidR="0003650C" w:rsidRPr="00E263D1" w:rsidRDefault="00E73E22" w:rsidP="00D00BC5">
      <w:pPr>
        <w:pStyle w:val="Heading3"/>
        <w:jc w:val="left"/>
      </w:pPr>
      <w:r w:rsidRPr="00E263D1">
        <w:t>T</w:t>
      </w:r>
      <w:r w:rsidR="0003650C" w:rsidRPr="00E263D1">
        <w:t xml:space="preserve">he </w:t>
      </w:r>
      <w:r w:rsidR="00413B8F" w:rsidRPr="00E263D1">
        <w:t xml:space="preserve">Accessibility </w:t>
      </w:r>
      <w:r w:rsidR="0003650C" w:rsidRPr="00E263D1">
        <w:t>Coordinator can contact the Ministry Accessibility Unit for advice on accommodation options and resources.</w:t>
      </w:r>
    </w:p>
    <w:p w14:paraId="16CCEF9E" w14:textId="5E9FD7F8" w:rsidR="0003650C" w:rsidRPr="00E263D1" w:rsidRDefault="0003650C" w:rsidP="00D00BC5">
      <w:pPr>
        <w:pStyle w:val="Heading3"/>
        <w:jc w:val="left"/>
      </w:pPr>
      <w:r w:rsidRPr="00E263D1">
        <w:t>The Accessibility Coordinator is involved in the process of upgrading court facilities and resources to increase accessibility.</w:t>
      </w:r>
    </w:p>
    <w:p w14:paraId="6597C0A9" w14:textId="112DBE26" w:rsidR="0003650C" w:rsidRPr="00E263D1" w:rsidRDefault="0003650C" w:rsidP="00D00BC5">
      <w:pPr>
        <w:pStyle w:val="Heading2"/>
        <w:jc w:val="left"/>
        <w:rPr>
          <w:rFonts w:cs="Arial"/>
          <w:szCs w:val="28"/>
        </w:rPr>
      </w:pPr>
      <w:r w:rsidRPr="00E263D1">
        <w:rPr>
          <w:rFonts w:cs="Arial"/>
          <w:szCs w:val="28"/>
        </w:rPr>
        <w:t>In 201</w:t>
      </w:r>
      <w:r w:rsidR="003D00CC" w:rsidRPr="00E263D1">
        <w:rPr>
          <w:rFonts w:cs="Arial"/>
          <w:szCs w:val="28"/>
        </w:rPr>
        <w:t>2</w:t>
      </w:r>
      <w:r w:rsidRPr="00E263D1">
        <w:rPr>
          <w:rFonts w:cs="Arial"/>
          <w:szCs w:val="28"/>
        </w:rPr>
        <w:t>, Laurie McEvoy, Senior Accessibility Policy Analyst at the Ministry of the Attorney General</w:t>
      </w:r>
      <w:r w:rsidR="00FF4B3D" w:rsidRPr="00E263D1">
        <w:rPr>
          <w:rFonts w:cs="Arial"/>
          <w:szCs w:val="28"/>
        </w:rPr>
        <w:t xml:space="preserve"> (</w:t>
      </w:r>
      <w:r w:rsidR="00512597" w:rsidRPr="00E263D1">
        <w:rPr>
          <w:rFonts w:cs="Arial"/>
          <w:szCs w:val="28"/>
        </w:rPr>
        <w:t>Ontario, Canada</w:t>
      </w:r>
      <w:r w:rsidR="00FF4B3D" w:rsidRPr="00E263D1">
        <w:rPr>
          <w:rFonts w:cs="Arial"/>
          <w:szCs w:val="28"/>
        </w:rPr>
        <w:t>)</w:t>
      </w:r>
      <w:r w:rsidRPr="00E263D1">
        <w:rPr>
          <w:rFonts w:cs="Arial"/>
          <w:szCs w:val="28"/>
        </w:rPr>
        <w:t xml:space="preserve">, described the Court Accessibility Coordinator system as being the "most </w:t>
      </w:r>
      <w:r w:rsidRPr="00E263D1">
        <w:rPr>
          <w:rFonts w:cs="Arial"/>
          <w:szCs w:val="28"/>
        </w:rPr>
        <w:lastRenderedPageBreak/>
        <w:t xml:space="preserve">significant accessibility initiative of the Ministry" to come out of the Weiler </w:t>
      </w:r>
      <w:r w:rsidR="00FF4B3D" w:rsidRPr="00E263D1">
        <w:rPr>
          <w:rFonts w:cs="Arial"/>
          <w:szCs w:val="28"/>
        </w:rPr>
        <w:t>R</w:t>
      </w:r>
      <w:r w:rsidRPr="00E263D1">
        <w:rPr>
          <w:rFonts w:cs="Arial"/>
          <w:szCs w:val="28"/>
        </w:rPr>
        <w:t>eport.</w:t>
      </w:r>
      <w:r w:rsidR="004714B6">
        <w:rPr>
          <w:rStyle w:val="FootnoteReference"/>
          <w:rFonts w:cs="Arial"/>
          <w:szCs w:val="28"/>
        </w:rPr>
        <w:footnoteReference w:id="3"/>
      </w:r>
    </w:p>
    <w:p w14:paraId="09C704C4" w14:textId="42D23099" w:rsidR="0003650C" w:rsidRPr="00E263D1" w:rsidRDefault="0003650C" w:rsidP="00D00BC5">
      <w:pPr>
        <w:pStyle w:val="Heading2"/>
        <w:jc w:val="left"/>
        <w:rPr>
          <w:rFonts w:cs="Arial"/>
          <w:szCs w:val="28"/>
        </w:rPr>
      </w:pPr>
      <w:r w:rsidRPr="00E263D1">
        <w:rPr>
          <w:rFonts w:cs="Arial"/>
          <w:szCs w:val="28"/>
        </w:rPr>
        <w:t xml:space="preserve">As shown above, many of the issues facing Deaf and </w:t>
      </w:r>
      <w:r w:rsidR="00B86B9D" w:rsidRPr="00E263D1">
        <w:rPr>
          <w:rFonts w:cs="Arial"/>
          <w:szCs w:val="28"/>
        </w:rPr>
        <w:t>d</w:t>
      </w:r>
      <w:r w:rsidRPr="00E263D1">
        <w:rPr>
          <w:rFonts w:cs="Arial"/>
          <w:szCs w:val="28"/>
        </w:rPr>
        <w:t>isabled people in the N</w:t>
      </w:r>
      <w:r w:rsidR="00E73E22" w:rsidRPr="00E263D1">
        <w:rPr>
          <w:rFonts w:cs="Arial"/>
          <w:szCs w:val="28"/>
        </w:rPr>
        <w:t xml:space="preserve">ew Zealand </w:t>
      </w:r>
      <w:r w:rsidRPr="00E263D1">
        <w:rPr>
          <w:rFonts w:cs="Arial"/>
          <w:szCs w:val="28"/>
        </w:rPr>
        <w:t xml:space="preserve">court system are similar to those identified in the Weiler </w:t>
      </w:r>
      <w:r w:rsidR="00E73E22" w:rsidRPr="00E263D1">
        <w:rPr>
          <w:rFonts w:cs="Arial"/>
          <w:szCs w:val="28"/>
        </w:rPr>
        <w:t>R</w:t>
      </w:r>
      <w:r w:rsidRPr="00E263D1">
        <w:rPr>
          <w:rFonts w:cs="Arial"/>
          <w:szCs w:val="28"/>
        </w:rPr>
        <w:t xml:space="preserve">eport. </w:t>
      </w:r>
      <w:r w:rsidR="00FF4B3D" w:rsidRPr="00E263D1">
        <w:rPr>
          <w:rFonts w:cs="Arial"/>
          <w:szCs w:val="28"/>
        </w:rPr>
        <w:t>ADL</w:t>
      </w:r>
      <w:r w:rsidRPr="00E263D1">
        <w:rPr>
          <w:rFonts w:cs="Arial"/>
          <w:szCs w:val="28"/>
        </w:rPr>
        <w:t xml:space="preserve"> see no reason why the recommendations from that report could not be implemented in the New Zealand courts to address the same issues. </w:t>
      </w:r>
    </w:p>
    <w:p w14:paraId="330E7FDD" w14:textId="3B09DCD0" w:rsidR="0003650C" w:rsidRPr="00E263D1" w:rsidRDefault="0003650C" w:rsidP="00D00BC5">
      <w:pPr>
        <w:pStyle w:val="Heading2"/>
        <w:jc w:val="left"/>
        <w:rPr>
          <w:rFonts w:eastAsiaTheme="minorHAnsi" w:cs="Arial"/>
          <w:szCs w:val="28"/>
        </w:rPr>
      </w:pPr>
      <w:r w:rsidRPr="00E263D1">
        <w:rPr>
          <w:rFonts w:eastAsiaTheme="minorHAnsi" w:cs="Arial"/>
          <w:szCs w:val="28"/>
        </w:rPr>
        <w:t xml:space="preserve">The benefit of introducing a system such as the Ontario Accessibility </w:t>
      </w:r>
      <w:r w:rsidR="00413B8F" w:rsidRPr="00E263D1">
        <w:rPr>
          <w:rFonts w:eastAsiaTheme="minorHAnsi" w:cs="Arial"/>
          <w:szCs w:val="28"/>
        </w:rPr>
        <w:t>C</w:t>
      </w:r>
      <w:r w:rsidRPr="00E263D1">
        <w:rPr>
          <w:rFonts w:eastAsiaTheme="minorHAnsi" w:cs="Arial"/>
          <w:szCs w:val="28"/>
        </w:rPr>
        <w:t xml:space="preserve">oordinators is that it creates a clearly defined pathway for accessing </w:t>
      </w:r>
      <w:r w:rsidR="00B86B9D" w:rsidRPr="00E263D1">
        <w:rPr>
          <w:rFonts w:eastAsiaTheme="minorHAnsi" w:cs="Arial"/>
          <w:szCs w:val="28"/>
        </w:rPr>
        <w:t>s</w:t>
      </w:r>
      <w:r w:rsidRPr="00E263D1">
        <w:rPr>
          <w:rFonts w:eastAsiaTheme="minorHAnsi" w:cs="Arial"/>
          <w:szCs w:val="28"/>
        </w:rPr>
        <w:t>upports – not only for the public, but for the legal profession and court system as a whole. Having a clearly identified position, with the specific tasks of facilitating the process means that:</w:t>
      </w:r>
    </w:p>
    <w:p w14:paraId="4E4BFEA7" w14:textId="0468E771" w:rsidR="0003650C" w:rsidRPr="00E263D1" w:rsidRDefault="0003650C" w:rsidP="00D00BC5">
      <w:pPr>
        <w:pStyle w:val="Heading3"/>
        <w:jc w:val="left"/>
      </w:pPr>
      <w:r w:rsidRPr="00E263D1">
        <w:t xml:space="preserve">the general public know where and who to go to for advice and assistance with Support requests, instead of having to randomly contact court staff who may not have the knowledge or ability to assist in a timely manner; </w:t>
      </w:r>
    </w:p>
    <w:p w14:paraId="2BF74A8C" w14:textId="38AFE085" w:rsidR="0003650C" w:rsidRPr="00E263D1" w:rsidRDefault="0003650C" w:rsidP="00D00BC5">
      <w:pPr>
        <w:pStyle w:val="Heading3"/>
        <w:jc w:val="left"/>
      </w:pPr>
      <w:r w:rsidRPr="00E263D1">
        <w:t>legal profession</w:t>
      </w:r>
      <w:r w:rsidR="007A7F9F" w:rsidRPr="00E263D1">
        <w:t>als</w:t>
      </w:r>
      <w:r w:rsidRPr="00E263D1">
        <w:t xml:space="preserve"> have a clearly identified path that they can use to make requests to have accessibility </w:t>
      </w:r>
      <w:r w:rsidR="00B86B9D" w:rsidRPr="00E263D1">
        <w:t>s</w:t>
      </w:r>
      <w:r w:rsidRPr="00E263D1">
        <w:t xml:space="preserve">upports considered for their clients, or even themselves if required, before </w:t>
      </w:r>
      <w:r w:rsidR="00244601" w:rsidRPr="00E263D1">
        <w:t xml:space="preserve">a </w:t>
      </w:r>
      <w:r w:rsidR="00B86B9D" w:rsidRPr="00E263D1">
        <w:t>case is heard;</w:t>
      </w:r>
      <w:r w:rsidRPr="00E263D1">
        <w:t xml:space="preserve"> </w:t>
      </w:r>
    </w:p>
    <w:p w14:paraId="48A0A39B" w14:textId="045CCFAB" w:rsidR="0003650C" w:rsidRPr="00E263D1" w:rsidRDefault="00C50C45" w:rsidP="00D00BC5">
      <w:pPr>
        <w:pStyle w:val="Heading3"/>
        <w:jc w:val="left"/>
      </w:pPr>
      <w:r w:rsidRPr="00E263D1">
        <w:t>c</w:t>
      </w:r>
      <w:r w:rsidR="0003650C" w:rsidRPr="00E263D1">
        <w:t xml:space="preserve">ourt staff no longer have to deal with random requests of varying quality around requesting </w:t>
      </w:r>
      <w:r w:rsidR="00B86B9D" w:rsidRPr="00E263D1">
        <w:t>s</w:t>
      </w:r>
      <w:r w:rsidR="0003650C" w:rsidRPr="00E263D1">
        <w:t xml:space="preserve">upports. Instead, there is a clearly explained, standardised process for handling </w:t>
      </w:r>
      <w:r w:rsidR="00B86B9D" w:rsidRPr="00E263D1">
        <w:t>s</w:t>
      </w:r>
      <w:r w:rsidR="0003650C" w:rsidRPr="00E263D1">
        <w:t>upport requests leading to more efficient management of such requests; and</w:t>
      </w:r>
    </w:p>
    <w:p w14:paraId="0C1E73AE" w14:textId="3AB9225F" w:rsidR="0003650C" w:rsidRPr="00E263D1" w:rsidRDefault="00C50C45" w:rsidP="00D00BC5">
      <w:pPr>
        <w:pStyle w:val="Heading3"/>
        <w:jc w:val="left"/>
      </w:pPr>
      <w:r w:rsidRPr="00E263D1">
        <w:t>j</w:t>
      </w:r>
      <w:r w:rsidR="0003650C" w:rsidRPr="00E263D1">
        <w:t xml:space="preserve">udges have an identified court staff member who is able to handle the details of such requests on their behalf, ideally well before the start of a </w:t>
      </w:r>
      <w:r w:rsidR="00B86B9D" w:rsidRPr="00E263D1">
        <w:t>proceeding</w:t>
      </w:r>
      <w:r w:rsidR="0003650C" w:rsidRPr="00E263D1">
        <w:t>. Should accessibility issues arise during the hearing, this person is in a position to implement any judge’s directions to resolve the issue in a timely manner.</w:t>
      </w:r>
    </w:p>
    <w:p w14:paraId="07489841" w14:textId="2D7F6998" w:rsidR="0003650C" w:rsidRPr="00E263D1" w:rsidRDefault="0003650C" w:rsidP="00D00BC5">
      <w:pPr>
        <w:pStyle w:val="Heading2"/>
        <w:jc w:val="left"/>
        <w:rPr>
          <w:rFonts w:eastAsiaTheme="minorHAnsi"/>
        </w:rPr>
      </w:pPr>
      <w:r w:rsidRPr="00E263D1">
        <w:rPr>
          <w:rFonts w:eastAsiaTheme="minorHAnsi"/>
        </w:rPr>
        <w:t>Introducing this system would remove one of the greatest barriers to accessibility</w:t>
      </w:r>
      <w:r w:rsidR="00BB4FA0" w:rsidRPr="00E263D1">
        <w:rPr>
          <w:rFonts w:eastAsiaTheme="minorHAnsi"/>
        </w:rPr>
        <w:t>:</w:t>
      </w:r>
      <w:r w:rsidRPr="00E263D1">
        <w:rPr>
          <w:rFonts w:eastAsiaTheme="minorHAnsi"/>
        </w:rPr>
        <w:t xml:space="preserve"> the lack of a clearly signposted, consistent process for requesting assistance when attending court.</w:t>
      </w:r>
    </w:p>
    <w:p w14:paraId="017F0EA6" w14:textId="5EC5FE07" w:rsidR="0003650C" w:rsidRPr="00E263D1" w:rsidRDefault="0003650C" w:rsidP="00D00BC5">
      <w:pPr>
        <w:pStyle w:val="Heading1"/>
        <w:jc w:val="left"/>
        <w:rPr>
          <w:rFonts w:eastAsiaTheme="minorHAnsi"/>
        </w:rPr>
      </w:pPr>
      <w:r w:rsidRPr="00E263D1">
        <w:rPr>
          <w:rFonts w:eastAsiaTheme="minorHAnsi"/>
        </w:rPr>
        <w:lastRenderedPageBreak/>
        <w:t>Proposals to increase the accessibility of New Zealand</w:t>
      </w:r>
      <w:r w:rsidR="0018287F" w:rsidRPr="00E263D1">
        <w:rPr>
          <w:rFonts w:eastAsiaTheme="minorHAnsi"/>
        </w:rPr>
        <w:t>'s</w:t>
      </w:r>
      <w:r w:rsidRPr="00E263D1">
        <w:rPr>
          <w:rFonts w:eastAsiaTheme="minorHAnsi"/>
        </w:rPr>
        <w:t xml:space="preserve"> courts</w:t>
      </w:r>
    </w:p>
    <w:p w14:paraId="41874640" w14:textId="2157769C" w:rsidR="0003650C" w:rsidRPr="00E263D1" w:rsidRDefault="00074E15" w:rsidP="00D00BC5">
      <w:pPr>
        <w:pStyle w:val="Heading2"/>
        <w:jc w:val="left"/>
        <w:rPr>
          <w:rFonts w:eastAsiaTheme="minorHAnsi"/>
        </w:rPr>
      </w:pPr>
      <w:r w:rsidRPr="00E263D1">
        <w:rPr>
          <w:rFonts w:eastAsiaTheme="minorHAnsi" w:cs="Arial"/>
          <w:szCs w:val="28"/>
        </w:rPr>
        <w:t>ADL</w:t>
      </w:r>
      <w:r w:rsidR="0003650C" w:rsidRPr="00E263D1">
        <w:rPr>
          <w:rFonts w:eastAsiaTheme="minorHAnsi"/>
        </w:rPr>
        <w:t xml:space="preserve"> </w:t>
      </w:r>
      <w:r w:rsidRPr="00E263D1">
        <w:rPr>
          <w:rFonts w:eastAsiaTheme="minorHAnsi"/>
        </w:rPr>
        <w:t xml:space="preserve">propose a 3 stage process </w:t>
      </w:r>
      <w:r w:rsidR="0003650C" w:rsidRPr="00E263D1">
        <w:rPr>
          <w:rFonts w:eastAsiaTheme="minorHAnsi"/>
        </w:rPr>
        <w:t>to enhance the accessibility of New Zealand</w:t>
      </w:r>
      <w:r w:rsidRPr="00E263D1">
        <w:rPr>
          <w:rFonts w:eastAsiaTheme="minorHAnsi"/>
        </w:rPr>
        <w:t>'s</w:t>
      </w:r>
      <w:r w:rsidR="0003650C" w:rsidRPr="00E263D1">
        <w:rPr>
          <w:rFonts w:eastAsiaTheme="minorHAnsi"/>
        </w:rPr>
        <w:t xml:space="preserve"> </w:t>
      </w:r>
      <w:r w:rsidRPr="00E263D1">
        <w:rPr>
          <w:rFonts w:eastAsiaTheme="minorHAnsi"/>
        </w:rPr>
        <w:t>c</w:t>
      </w:r>
      <w:r w:rsidR="0003650C" w:rsidRPr="00E263D1">
        <w:rPr>
          <w:rFonts w:eastAsiaTheme="minorHAnsi"/>
        </w:rPr>
        <w:t xml:space="preserve">ourt system for Deaf and </w:t>
      </w:r>
      <w:r w:rsidR="00B86B9D" w:rsidRPr="00E263D1">
        <w:rPr>
          <w:rFonts w:eastAsiaTheme="minorHAnsi"/>
        </w:rPr>
        <w:t>d</w:t>
      </w:r>
      <w:r w:rsidR="0003650C" w:rsidRPr="00E263D1">
        <w:rPr>
          <w:rFonts w:eastAsiaTheme="minorHAnsi"/>
        </w:rPr>
        <w:t>isabled people.</w:t>
      </w:r>
      <w:r w:rsidRPr="00E263D1">
        <w:rPr>
          <w:rFonts w:eastAsiaTheme="minorHAnsi"/>
        </w:rPr>
        <w:t xml:space="preserve">  Each stage is </w:t>
      </w:r>
      <w:r w:rsidR="0003650C" w:rsidRPr="00E263D1">
        <w:rPr>
          <w:rFonts w:eastAsiaTheme="minorHAnsi"/>
        </w:rPr>
        <w:t xml:space="preserve">based on the resources required </w:t>
      </w:r>
      <w:r w:rsidRPr="00E263D1">
        <w:rPr>
          <w:rFonts w:eastAsiaTheme="minorHAnsi"/>
        </w:rPr>
        <w:t>f</w:t>
      </w:r>
      <w:r w:rsidR="0003650C" w:rsidRPr="00E263D1">
        <w:rPr>
          <w:rFonts w:eastAsiaTheme="minorHAnsi"/>
        </w:rPr>
        <w:t>o</w:t>
      </w:r>
      <w:r w:rsidRPr="00E263D1">
        <w:rPr>
          <w:rFonts w:eastAsiaTheme="minorHAnsi"/>
        </w:rPr>
        <w:t>r</w:t>
      </w:r>
      <w:r w:rsidR="0003650C" w:rsidRPr="00E263D1">
        <w:rPr>
          <w:rFonts w:eastAsiaTheme="minorHAnsi"/>
        </w:rPr>
        <w:t xml:space="preserve"> </w:t>
      </w:r>
      <w:r w:rsidR="0018287F" w:rsidRPr="00E263D1">
        <w:rPr>
          <w:rFonts w:eastAsiaTheme="minorHAnsi"/>
        </w:rPr>
        <w:t>implementation</w:t>
      </w:r>
      <w:r w:rsidR="0003650C" w:rsidRPr="00E263D1">
        <w:rPr>
          <w:rFonts w:eastAsiaTheme="minorHAnsi"/>
        </w:rPr>
        <w:t xml:space="preserve">. </w:t>
      </w:r>
    </w:p>
    <w:p w14:paraId="5206D0DB" w14:textId="5885245B" w:rsidR="0003650C" w:rsidRPr="00E263D1" w:rsidRDefault="0003650C" w:rsidP="00D00BC5">
      <w:pPr>
        <w:pStyle w:val="Subheading"/>
        <w:jc w:val="left"/>
        <w:rPr>
          <w:rFonts w:eastAsiaTheme="minorHAnsi"/>
          <w:lang w:val="en-AU"/>
        </w:rPr>
      </w:pPr>
      <w:r w:rsidRPr="00E263D1">
        <w:rPr>
          <w:rFonts w:eastAsiaTheme="minorHAnsi"/>
          <w:lang w:val="en-AU"/>
        </w:rPr>
        <w:t xml:space="preserve">Stage </w:t>
      </w:r>
      <w:r w:rsidR="0018287F" w:rsidRPr="00E263D1">
        <w:rPr>
          <w:rFonts w:eastAsiaTheme="minorHAnsi"/>
          <w:lang w:val="en-AU"/>
        </w:rPr>
        <w:t xml:space="preserve">One – Preliminary Steps </w:t>
      </w:r>
      <w:r w:rsidR="002C1C0E" w:rsidRPr="00E263D1">
        <w:rPr>
          <w:rFonts w:eastAsiaTheme="minorHAnsi"/>
          <w:lang w:val="en-AU"/>
        </w:rPr>
        <w:t>–</w:t>
      </w:r>
      <w:r w:rsidR="0018287F" w:rsidRPr="00E263D1">
        <w:rPr>
          <w:rFonts w:eastAsiaTheme="minorHAnsi"/>
          <w:lang w:val="en-AU"/>
        </w:rPr>
        <w:t xml:space="preserve"> Minimal Resource Investment Required</w:t>
      </w:r>
    </w:p>
    <w:p w14:paraId="6A874164" w14:textId="1F144945" w:rsidR="0003650C" w:rsidRPr="00E263D1" w:rsidRDefault="00EC679B" w:rsidP="00D00BC5">
      <w:pPr>
        <w:pStyle w:val="Heading2"/>
        <w:jc w:val="left"/>
        <w:rPr>
          <w:lang w:val="en-AU"/>
        </w:rPr>
      </w:pPr>
      <w:r w:rsidRPr="00E263D1">
        <w:rPr>
          <w:lang w:val="en-AU"/>
        </w:rPr>
        <w:t xml:space="preserve">ADL recommends a </w:t>
      </w:r>
      <w:r w:rsidR="0003650C" w:rsidRPr="00E263D1">
        <w:rPr>
          <w:lang w:val="en-AU"/>
        </w:rPr>
        <w:t xml:space="preserve">clear process for requesting </w:t>
      </w:r>
      <w:r w:rsidR="00B86B9D" w:rsidRPr="00E263D1">
        <w:rPr>
          <w:lang w:val="en-AU"/>
        </w:rPr>
        <w:t>s</w:t>
      </w:r>
      <w:r w:rsidR="0003650C" w:rsidRPr="00E263D1">
        <w:rPr>
          <w:lang w:val="en-AU"/>
        </w:rPr>
        <w:t xml:space="preserve">upports be developed and standardised for all applications </w:t>
      </w:r>
      <w:r w:rsidRPr="00E263D1">
        <w:rPr>
          <w:lang w:val="en-AU"/>
        </w:rPr>
        <w:t xml:space="preserve">across </w:t>
      </w:r>
      <w:r w:rsidR="0003650C" w:rsidRPr="00E263D1">
        <w:rPr>
          <w:lang w:val="en-AU"/>
        </w:rPr>
        <w:t>all courts.</w:t>
      </w:r>
      <w:r w:rsidRPr="00E263D1">
        <w:rPr>
          <w:lang w:val="en-AU"/>
        </w:rPr>
        <w:t xml:space="preserve"> Specifically, this process should be: </w:t>
      </w:r>
      <w:r w:rsidR="0003650C" w:rsidRPr="00E263D1">
        <w:rPr>
          <w:lang w:val="en-AU"/>
        </w:rPr>
        <w:t xml:space="preserve"> </w:t>
      </w:r>
    </w:p>
    <w:p w14:paraId="61E47F61" w14:textId="79C9ADE7" w:rsidR="0003650C" w:rsidRPr="00E263D1" w:rsidRDefault="00EC679B" w:rsidP="00D00BC5">
      <w:pPr>
        <w:pStyle w:val="Heading3"/>
        <w:jc w:val="left"/>
        <w:rPr>
          <w:rFonts w:eastAsiaTheme="minorHAnsi"/>
          <w:lang w:val="en-AU"/>
        </w:rPr>
      </w:pPr>
      <w:r w:rsidRPr="00E263D1">
        <w:rPr>
          <w:rFonts w:eastAsiaTheme="minorHAnsi"/>
          <w:lang w:val="en-AU"/>
        </w:rPr>
        <w:t>clear</w:t>
      </w:r>
      <w:r w:rsidR="0003650C" w:rsidRPr="00E263D1">
        <w:rPr>
          <w:rFonts w:eastAsiaTheme="minorHAnsi"/>
          <w:lang w:val="en-AU"/>
        </w:rPr>
        <w:t>, in plain language, and accessible</w:t>
      </w:r>
      <w:r w:rsidRPr="00E263D1">
        <w:rPr>
          <w:rFonts w:eastAsiaTheme="minorHAnsi"/>
          <w:lang w:val="en-AU"/>
        </w:rPr>
        <w:t>;</w:t>
      </w:r>
    </w:p>
    <w:p w14:paraId="15F79537" w14:textId="24BB4863" w:rsidR="0003650C" w:rsidRPr="00E263D1" w:rsidRDefault="0003650C" w:rsidP="00D00BC5">
      <w:pPr>
        <w:pStyle w:val="Heading3"/>
        <w:jc w:val="left"/>
        <w:rPr>
          <w:rFonts w:eastAsiaTheme="minorHAnsi"/>
          <w:lang w:val="en-AU"/>
        </w:rPr>
      </w:pPr>
      <w:r w:rsidRPr="00E263D1">
        <w:rPr>
          <w:rFonts w:eastAsiaTheme="minorHAnsi"/>
          <w:lang w:val="en-AU"/>
        </w:rPr>
        <w:t>as much as is practicable, use a single form for functionally identical requests (i.e. all requests for interpretation will use the same form and process)</w:t>
      </w:r>
      <w:r w:rsidR="00EC679B" w:rsidRPr="00E263D1">
        <w:rPr>
          <w:rFonts w:eastAsiaTheme="minorHAnsi"/>
          <w:lang w:val="en-AU"/>
        </w:rPr>
        <w:t>; and</w:t>
      </w:r>
    </w:p>
    <w:p w14:paraId="562424D0" w14:textId="1EABC117" w:rsidR="0003650C" w:rsidRPr="00E263D1" w:rsidRDefault="0003650C" w:rsidP="00D00BC5">
      <w:pPr>
        <w:pStyle w:val="Heading3"/>
        <w:jc w:val="left"/>
        <w:rPr>
          <w:rFonts w:eastAsiaTheme="minorHAnsi"/>
          <w:lang w:val="en-AU"/>
        </w:rPr>
      </w:pPr>
      <w:r w:rsidRPr="00E263D1">
        <w:rPr>
          <w:rFonts w:eastAsiaTheme="minorHAnsi"/>
          <w:lang w:val="en-AU"/>
        </w:rPr>
        <w:t>able to be initiated by the affected person, or by their whanau, support people, or their lawyer on their behalf.</w:t>
      </w:r>
    </w:p>
    <w:p w14:paraId="0DC4C191" w14:textId="354A5F1E" w:rsidR="0003650C" w:rsidRPr="00E263D1" w:rsidRDefault="006F1564" w:rsidP="00D00BC5">
      <w:pPr>
        <w:pStyle w:val="Heading2"/>
        <w:jc w:val="left"/>
        <w:rPr>
          <w:rFonts w:eastAsiaTheme="minorHAnsi" w:cs="Arial"/>
          <w:szCs w:val="28"/>
          <w:lang w:val="en-AU"/>
        </w:rPr>
      </w:pPr>
      <w:r w:rsidRPr="00E263D1">
        <w:rPr>
          <w:rFonts w:eastAsiaTheme="minorHAnsi" w:cs="Arial"/>
          <w:b/>
          <w:bCs/>
          <w:szCs w:val="28"/>
          <w:lang w:val="en-AU"/>
        </w:rPr>
        <w:t>Accessibility Link on</w:t>
      </w:r>
      <w:r w:rsidR="0003650C" w:rsidRPr="00E263D1">
        <w:rPr>
          <w:rFonts w:eastAsiaTheme="minorHAnsi"/>
          <w:b/>
          <w:bCs/>
          <w:lang w:val="en-AU"/>
        </w:rPr>
        <w:t xml:space="preserve"> Ministry of Justice </w:t>
      </w:r>
      <w:r w:rsidR="007921C1" w:rsidRPr="00E263D1">
        <w:rPr>
          <w:rFonts w:eastAsiaTheme="minorHAnsi"/>
          <w:b/>
          <w:bCs/>
          <w:lang w:val="en-AU"/>
        </w:rPr>
        <w:t>H</w:t>
      </w:r>
      <w:r w:rsidR="0003650C" w:rsidRPr="00E263D1">
        <w:rPr>
          <w:rFonts w:eastAsiaTheme="minorHAnsi"/>
          <w:b/>
          <w:bCs/>
          <w:lang w:val="en-AU"/>
        </w:rPr>
        <w:t>omepage</w:t>
      </w:r>
      <w:r w:rsidR="003D2C7A" w:rsidRPr="00E263D1">
        <w:rPr>
          <w:rFonts w:eastAsiaTheme="minorHAnsi"/>
          <w:b/>
          <w:bCs/>
          <w:lang w:val="en-AU"/>
        </w:rPr>
        <w:t xml:space="preserve">:  </w:t>
      </w:r>
      <w:r w:rsidR="0018287F" w:rsidRPr="00E263D1">
        <w:rPr>
          <w:rFonts w:eastAsiaTheme="minorHAnsi" w:cs="Arial"/>
          <w:szCs w:val="28"/>
          <w:lang w:val="en-AU"/>
        </w:rPr>
        <w:t>C</w:t>
      </w:r>
      <w:r w:rsidR="0003650C" w:rsidRPr="00E263D1">
        <w:rPr>
          <w:rFonts w:eastAsiaTheme="minorHAnsi" w:cs="Arial"/>
          <w:szCs w:val="28"/>
          <w:lang w:val="en-AU"/>
        </w:rPr>
        <w:t>reation of an easily identified and accessible link on the homepage and any link</w:t>
      </w:r>
      <w:r w:rsidR="0018287F" w:rsidRPr="00E263D1">
        <w:rPr>
          <w:rFonts w:eastAsiaTheme="minorHAnsi" w:cs="Arial"/>
          <w:szCs w:val="28"/>
          <w:lang w:val="en-AU"/>
        </w:rPr>
        <w:t>ed</w:t>
      </w:r>
      <w:r w:rsidR="0003650C" w:rsidRPr="00E263D1">
        <w:rPr>
          <w:rFonts w:eastAsiaTheme="minorHAnsi" w:cs="Arial"/>
          <w:szCs w:val="28"/>
          <w:lang w:val="en-AU"/>
        </w:rPr>
        <w:t xml:space="preserve"> menus to a single </w:t>
      </w:r>
      <w:r w:rsidR="0018287F" w:rsidRPr="00E263D1">
        <w:rPr>
          <w:rFonts w:eastAsiaTheme="minorHAnsi" w:cs="Arial"/>
          <w:szCs w:val="28"/>
          <w:lang w:val="en-AU"/>
        </w:rPr>
        <w:t>'</w:t>
      </w:r>
      <w:r w:rsidR="0003650C" w:rsidRPr="00E263D1">
        <w:rPr>
          <w:rFonts w:eastAsiaTheme="minorHAnsi" w:cs="Arial"/>
          <w:szCs w:val="28"/>
          <w:lang w:val="en-AU"/>
        </w:rPr>
        <w:t xml:space="preserve">Accessibility </w:t>
      </w:r>
      <w:r w:rsidR="00B86B9D" w:rsidRPr="00E263D1">
        <w:rPr>
          <w:rFonts w:eastAsiaTheme="minorHAnsi" w:cs="Arial"/>
          <w:szCs w:val="28"/>
          <w:lang w:val="en-AU"/>
        </w:rPr>
        <w:t>W</w:t>
      </w:r>
      <w:r w:rsidR="0003650C" w:rsidRPr="00E263D1">
        <w:rPr>
          <w:rFonts w:eastAsiaTheme="minorHAnsi" w:cs="Arial"/>
          <w:szCs w:val="28"/>
          <w:lang w:val="en-AU"/>
        </w:rPr>
        <w:t>ebpage</w:t>
      </w:r>
      <w:r w:rsidR="0018287F" w:rsidRPr="00E263D1">
        <w:rPr>
          <w:rFonts w:eastAsiaTheme="minorHAnsi" w:cs="Arial"/>
          <w:szCs w:val="28"/>
          <w:lang w:val="en-AU"/>
        </w:rPr>
        <w:t>'</w:t>
      </w:r>
      <w:r w:rsidR="0003650C" w:rsidRPr="00E263D1">
        <w:rPr>
          <w:rFonts w:eastAsiaTheme="minorHAnsi" w:cs="Arial"/>
          <w:szCs w:val="28"/>
          <w:lang w:val="en-AU"/>
        </w:rPr>
        <w:t>. This page will contain all relevant information (in accessible formats) required to:</w:t>
      </w:r>
    </w:p>
    <w:p w14:paraId="5042909F" w14:textId="23A637FD" w:rsidR="0003650C" w:rsidRPr="00E263D1" w:rsidRDefault="0003650C" w:rsidP="00D00BC5">
      <w:pPr>
        <w:pStyle w:val="Heading3"/>
        <w:jc w:val="left"/>
        <w:rPr>
          <w:rFonts w:eastAsiaTheme="minorHAnsi"/>
          <w:lang w:val="en-AU"/>
        </w:rPr>
      </w:pPr>
      <w:r w:rsidRPr="00E263D1">
        <w:rPr>
          <w:rFonts w:eastAsiaTheme="minorHAnsi"/>
          <w:lang w:val="en-AU"/>
        </w:rPr>
        <w:t xml:space="preserve">Understand what </w:t>
      </w:r>
      <w:r w:rsidR="00B86B9D" w:rsidRPr="00E263D1">
        <w:rPr>
          <w:rFonts w:eastAsiaTheme="minorHAnsi"/>
          <w:lang w:val="en-AU"/>
        </w:rPr>
        <w:t>s</w:t>
      </w:r>
      <w:r w:rsidRPr="00E263D1">
        <w:rPr>
          <w:rFonts w:eastAsiaTheme="minorHAnsi"/>
          <w:lang w:val="en-AU"/>
        </w:rPr>
        <w:t xml:space="preserve">upports are available </w:t>
      </w:r>
      <w:r w:rsidR="001F49D7" w:rsidRPr="00E263D1">
        <w:rPr>
          <w:rFonts w:eastAsiaTheme="minorHAnsi"/>
          <w:lang w:val="en-AU"/>
        </w:rPr>
        <w:t>for a person</w:t>
      </w:r>
      <w:r w:rsidRPr="00E263D1">
        <w:rPr>
          <w:rFonts w:eastAsiaTheme="minorHAnsi"/>
          <w:lang w:val="en-AU"/>
        </w:rPr>
        <w:t xml:space="preserve"> attending court for any reason (including</w:t>
      </w:r>
      <w:r w:rsidR="001F49D7" w:rsidRPr="00E263D1">
        <w:rPr>
          <w:rFonts w:eastAsiaTheme="minorHAnsi"/>
          <w:lang w:val="en-AU"/>
        </w:rPr>
        <w:t xml:space="preserve"> </w:t>
      </w:r>
      <w:r w:rsidRPr="00E263D1">
        <w:rPr>
          <w:rFonts w:eastAsiaTheme="minorHAnsi"/>
          <w:lang w:val="en-AU"/>
        </w:rPr>
        <w:t>requests for interpretation, requests for communication assistance and/or requests for accommodation of disability related access needs)</w:t>
      </w:r>
      <w:r w:rsidR="00536E1E" w:rsidRPr="00E263D1">
        <w:rPr>
          <w:rFonts w:eastAsiaTheme="minorHAnsi"/>
          <w:lang w:val="en-AU"/>
        </w:rPr>
        <w:t>.</w:t>
      </w:r>
    </w:p>
    <w:p w14:paraId="24B2FF67" w14:textId="41D3F27E" w:rsidR="0003650C" w:rsidRPr="00E263D1" w:rsidRDefault="0003650C" w:rsidP="00D00BC5">
      <w:pPr>
        <w:pStyle w:val="Heading3"/>
        <w:jc w:val="left"/>
        <w:rPr>
          <w:rFonts w:eastAsiaTheme="minorHAnsi"/>
          <w:lang w:val="en-AU"/>
        </w:rPr>
      </w:pPr>
      <w:r w:rsidRPr="00E263D1">
        <w:rPr>
          <w:rFonts w:eastAsiaTheme="minorHAnsi"/>
          <w:lang w:val="en-AU"/>
        </w:rPr>
        <w:t>Understand and have clear guidance around the process for applying for a</w:t>
      </w:r>
      <w:r w:rsidR="001F49D7" w:rsidRPr="00E263D1">
        <w:rPr>
          <w:rFonts w:eastAsiaTheme="minorHAnsi"/>
          <w:lang w:val="en-AU"/>
        </w:rPr>
        <w:t xml:space="preserve"> </w:t>
      </w:r>
      <w:r w:rsidR="00B86B9D" w:rsidRPr="00E263D1">
        <w:rPr>
          <w:rFonts w:eastAsiaTheme="minorHAnsi"/>
          <w:lang w:val="en-AU"/>
        </w:rPr>
        <w:t>s</w:t>
      </w:r>
      <w:r w:rsidRPr="00E263D1">
        <w:rPr>
          <w:rFonts w:eastAsiaTheme="minorHAnsi"/>
          <w:lang w:val="en-AU"/>
        </w:rPr>
        <w:t>upport</w:t>
      </w:r>
      <w:r w:rsidR="001F49D7" w:rsidRPr="00E263D1">
        <w:rPr>
          <w:rFonts w:eastAsiaTheme="minorHAnsi"/>
          <w:lang w:val="en-AU"/>
        </w:rPr>
        <w:t>. This includes</w:t>
      </w:r>
      <w:r w:rsidRPr="00E263D1">
        <w:rPr>
          <w:rFonts w:eastAsiaTheme="minorHAnsi"/>
          <w:lang w:val="en-AU"/>
        </w:rPr>
        <w:t xml:space="preserve"> </w:t>
      </w:r>
      <w:r w:rsidR="001F49D7" w:rsidRPr="00E263D1">
        <w:rPr>
          <w:rFonts w:eastAsiaTheme="minorHAnsi"/>
          <w:lang w:val="en-AU"/>
        </w:rPr>
        <w:t>w</w:t>
      </w:r>
      <w:r w:rsidRPr="00E263D1">
        <w:rPr>
          <w:rFonts w:eastAsiaTheme="minorHAnsi"/>
          <w:lang w:val="en-AU"/>
        </w:rPr>
        <w:t xml:space="preserve">hat forms need completing; supporting documentation </w:t>
      </w:r>
      <w:r w:rsidR="001F49D7" w:rsidRPr="00E263D1">
        <w:rPr>
          <w:rFonts w:eastAsiaTheme="minorHAnsi"/>
          <w:lang w:val="en-AU"/>
        </w:rPr>
        <w:t xml:space="preserve">which </w:t>
      </w:r>
      <w:r w:rsidRPr="00E263D1">
        <w:rPr>
          <w:rFonts w:eastAsiaTheme="minorHAnsi"/>
          <w:lang w:val="en-AU"/>
        </w:rPr>
        <w:t xml:space="preserve">may be required; timeframes for submitting, processing and response; who makes the decision; </w:t>
      </w:r>
      <w:r w:rsidR="001F49D7" w:rsidRPr="00E263D1">
        <w:rPr>
          <w:rFonts w:eastAsiaTheme="minorHAnsi"/>
          <w:lang w:val="en-AU"/>
        </w:rPr>
        <w:t xml:space="preserve">and </w:t>
      </w:r>
      <w:r w:rsidRPr="00E263D1">
        <w:rPr>
          <w:rFonts w:eastAsiaTheme="minorHAnsi"/>
          <w:lang w:val="en-AU"/>
        </w:rPr>
        <w:t>avenues for appeal.</w:t>
      </w:r>
    </w:p>
    <w:p w14:paraId="01FCCB84" w14:textId="6454D4A0" w:rsidR="0003650C" w:rsidRPr="00E263D1" w:rsidRDefault="0003650C" w:rsidP="00D00BC5">
      <w:pPr>
        <w:pStyle w:val="Heading3"/>
        <w:jc w:val="left"/>
        <w:rPr>
          <w:rFonts w:eastAsiaTheme="minorHAnsi"/>
          <w:lang w:val="en-AU"/>
        </w:rPr>
      </w:pPr>
      <w:r w:rsidRPr="00E263D1">
        <w:rPr>
          <w:rFonts w:eastAsiaTheme="minorHAnsi"/>
          <w:lang w:val="en-AU"/>
        </w:rPr>
        <w:t xml:space="preserve">Access any and all necessary forms, factsheets, and any other information required for completing an application for a </w:t>
      </w:r>
      <w:r w:rsidR="00B86B9D" w:rsidRPr="00E263D1">
        <w:rPr>
          <w:rFonts w:eastAsiaTheme="minorHAnsi"/>
          <w:lang w:val="en-AU"/>
        </w:rPr>
        <w:t>s</w:t>
      </w:r>
      <w:r w:rsidRPr="00E263D1">
        <w:rPr>
          <w:rFonts w:eastAsiaTheme="minorHAnsi"/>
          <w:lang w:val="en-AU"/>
        </w:rPr>
        <w:t>upport.</w:t>
      </w:r>
    </w:p>
    <w:p w14:paraId="5A184A2A" w14:textId="5F9C2036" w:rsidR="0003650C" w:rsidRPr="00E263D1" w:rsidRDefault="0003650C" w:rsidP="00D00BC5">
      <w:pPr>
        <w:pStyle w:val="Heading3"/>
        <w:jc w:val="left"/>
        <w:rPr>
          <w:rFonts w:eastAsiaTheme="minorHAnsi"/>
          <w:lang w:val="en-AU"/>
        </w:rPr>
      </w:pPr>
      <w:r w:rsidRPr="00E263D1">
        <w:rPr>
          <w:rFonts w:eastAsiaTheme="minorHAnsi"/>
          <w:lang w:val="en-AU"/>
        </w:rPr>
        <w:lastRenderedPageBreak/>
        <w:t>Identify options and avenues for obtaining assistance in completing the application process</w:t>
      </w:r>
      <w:r w:rsidR="001F49D7" w:rsidRPr="00E263D1">
        <w:rPr>
          <w:rFonts w:eastAsiaTheme="minorHAnsi"/>
          <w:lang w:val="en-AU"/>
        </w:rPr>
        <w:t xml:space="preserve">.  For example, </w:t>
      </w:r>
      <w:r w:rsidRPr="00E263D1">
        <w:rPr>
          <w:rFonts w:eastAsiaTheme="minorHAnsi"/>
          <w:lang w:val="en-AU"/>
        </w:rPr>
        <w:t>a Supports Liaison, or Accessibility Coordinator, both discussed below.</w:t>
      </w:r>
    </w:p>
    <w:p w14:paraId="70C5AC2A" w14:textId="1AB3E9F3" w:rsidR="0003650C" w:rsidRPr="00E263D1" w:rsidRDefault="007921C1" w:rsidP="00D00BC5">
      <w:pPr>
        <w:pStyle w:val="Heading2"/>
        <w:jc w:val="left"/>
        <w:rPr>
          <w:b/>
          <w:bCs/>
          <w:lang w:val="en-AU"/>
        </w:rPr>
      </w:pPr>
      <w:r w:rsidRPr="00E263D1">
        <w:rPr>
          <w:rFonts w:eastAsiaTheme="minorHAnsi" w:cs="Arial"/>
          <w:b/>
          <w:bCs/>
          <w:szCs w:val="28"/>
          <w:lang w:val="en-AU"/>
        </w:rPr>
        <w:t xml:space="preserve">Creation of </w:t>
      </w:r>
      <w:r w:rsidR="0003650C" w:rsidRPr="00E263D1">
        <w:rPr>
          <w:b/>
          <w:bCs/>
          <w:lang w:val="en-AU"/>
        </w:rPr>
        <w:t>Supports Liaison Role</w:t>
      </w:r>
    </w:p>
    <w:p w14:paraId="6A6AB939" w14:textId="6DD3D556" w:rsidR="0003650C" w:rsidRPr="00E263D1" w:rsidRDefault="0003650C" w:rsidP="00D00BC5">
      <w:pPr>
        <w:pStyle w:val="Heading3"/>
        <w:jc w:val="left"/>
        <w:rPr>
          <w:lang w:val="en-AU"/>
        </w:rPr>
      </w:pPr>
      <w:r w:rsidRPr="00E263D1">
        <w:rPr>
          <w:lang w:val="en-AU"/>
        </w:rPr>
        <w:t xml:space="preserve">The establishment of </w:t>
      </w:r>
      <w:r w:rsidR="0096659C" w:rsidRPr="00E263D1">
        <w:rPr>
          <w:lang w:val="en-AU"/>
        </w:rPr>
        <w:t xml:space="preserve">a </w:t>
      </w:r>
      <w:r w:rsidRPr="00E263D1">
        <w:rPr>
          <w:lang w:val="en-AU"/>
        </w:rPr>
        <w:t xml:space="preserve">Supports Liaison role </w:t>
      </w:r>
      <w:r w:rsidR="00BE2F60">
        <w:rPr>
          <w:lang w:val="en-AU"/>
        </w:rPr>
        <w:t>at</w:t>
      </w:r>
      <w:r w:rsidRPr="00E263D1">
        <w:rPr>
          <w:lang w:val="en-AU"/>
        </w:rPr>
        <w:t xml:space="preserve"> every court</w:t>
      </w:r>
      <w:r w:rsidR="00BE2F60">
        <w:rPr>
          <w:lang w:val="en-AU"/>
        </w:rPr>
        <w:t>house</w:t>
      </w:r>
      <w:r w:rsidRPr="00E263D1">
        <w:rPr>
          <w:lang w:val="en-AU"/>
        </w:rPr>
        <w:t xml:space="preserve"> to be the </w:t>
      </w:r>
      <w:r w:rsidR="0096659C" w:rsidRPr="00E263D1">
        <w:rPr>
          <w:lang w:val="en-AU"/>
        </w:rPr>
        <w:t>'</w:t>
      </w:r>
      <w:r w:rsidRPr="00E263D1">
        <w:rPr>
          <w:lang w:val="en-AU"/>
        </w:rPr>
        <w:t>one stop shop</w:t>
      </w:r>
      <w:r w:rsidR="0096659C" w:rsidRPr="00E263D1">
        <w:rPr>
          <w:lang w:val="en-AU"/>
        </w:rPr>
        <w:t>'</w:t>
      </w:r>
      <w:r w:rsidRPr="00E263D1">
        <w:rPr>
          <w:lang w:val="en-AU"/>
        </w:rPr>
        <w:t xml:space="preserve"> for handling </w:t>
      </w:r>
      <w:r w:rsidR="00B86B9D" w:rsidRPr="00E263D1">
        <w:rPr>
          <w:lang w:val="en-AU"/>
        </w:rPr>
        <w:t>s</w:t>
      </w:r>
      <w:r w:rsidRPr="00E263D1">
        <w:rPr>
          <w:lang w:val="en-AU"/>
        </w:rPr>
        <w:t>upport requests</w:t>
      </w:r>
      <w:r w:rsidR="00BD1C44" w:rsidRPr="00E263D1">
        <w:rPr>
          <w:lang w:val="en-AU"/>
        </w:rPr>
        <w:t xml:space="preserve">, </w:t>
      </w:r>
      <w:r w:rsidRPr="00E263D1">
        <w:rPr>
          <w:lang w:val="en-AU"/>
        </w:rPr>
        <w:t xml:space="preserve">as per the role description </w:t>
      </w:r>
      <w:r w:rsidR="00BC2588" w:rsidRPr="00E263D1">
        <w:rPr>
          <w:lang w:val="en-AU"/>
        </w:rPr>
        <w:t xml:space="preserve">set out </w:t>
      </w:r>
      <w:r w:rsidRPr="00E263D1">
        <w:rPr>
          <w:lang w:val="en-AU"/>
        </w:rPr>
        <w:t xml:space="preserve">in Appendix </w:t>
      </w:r>
      <w:r w:rsidRPr="00E263D1">
        <w:rPr>
          <w:color w:val="000000" w:themeColor="text1"/>
          <w:lang w:val="en-AU"/>
        </w:rPr>
        <w:t xml:space="preserve">Two. </w:t>
      </w:r>
      <w:r w:rsidR="00BD1C44" w:rsidRPr="00E263D1">
        <w:rPr>
          <w:lang w:val="en-AU"/>
        </w:rPr>
        <w:t>I</w:t>
      </w:r>
      <w:r w:rsidRPr="00E263D1">
        <w:rPr>
          <w:lang w:val="en-AU"/>
        </w:rPr>
        <w:t xml:space="preserve">n most courts, the Support Liaison role </w:t>
      </w:r>
      <w:r w:rsidR="00BD1C44" w:rsidRPr="00E263D1">
        <w:rPr>
          <w:lang w:val="en-AU"/>
        </w:rPr>
        <w:t xml:space="preserve">could </w:t>
      </w:r>
      <w:r w:rsidRPr="00E263D1">
        <w:rPr>
          <w:lang w:val="en-AU"/>
        </w:rPr>
        <w:t xml:space="preserve">be filled by existing administrative staff, whose roles are modified to accommodate the tasks outlined in the role description. In larger courts, or courts </w:t>
      </w:r>
      <w:r w:rsidR="0096659C" w:rsidRPr="00E263D1">
        <w:rPr>
          <w:lang w:val="en-AU"/>
        </w:rPr>
        <w:t>with</w:t>
      </w:r>
      <w:r w:rsidRPr="00E263D1">
        <w:rPr>
          <w:lang w:val="en-AU"/>
        </w:rPr>
        <w:t xml:space="preserve"> high demand, there may be the need for this to be a </w:t>
      </w:r>
      <w:r w:rsidR="00BD1C44" w:rsidRPr="00E263D1">
        <w:rPr>
          <w:lang w:val="en-AU"/>
        </w:rPr>
        <w:t>full-time</w:t>
      </w:r>
      <w:r w:rsidRPr="00E263D1">
        <w:rPr>
          <w:lang w:val="en-AU"/>
        </w:rPr>
        <w:t xml:space="preserve"> position.</w:t>
      </w:r>
    </w:p>
    <w:p w14:paraId="1B50A430" w14:textId="44E9DDA1" w:rsidR="0003650C" w:rsidRPr="00E263D1" w:rsidRDefault="00BD1C44" w:rsidP="00D00BC5">
      <w:pPr>
        <w:pStyle w:val="Heading3"/>
        <w:jc w:val="left"/>
        <w:rPr>
          <w:lang w:val="en-AU"/>
        </w:rPr>
      </w:pPr>
      <w:r w:rsidRPr="00E263D1">
        <w:rPr>
          <w:lang w:val="en-AU"/>
        </w:rPr>
        <w:t>T</w:t>
      </w:r>
      <w:r w:rsidR="0003650C" w:rsidRPr="00E263D1">
        <w:rPr>
          <w:lang w:val="en-AU"/>
        </w:rPr>
        <w:t xml:space="preserve">he contact information for every court </w:t>
      </w:r>
      <w:r w:rsidRPr="00E263D1">
        <w:rPr>
          <w:lang w:val="en-AU"/>
        </w:rPr>
        <w:t xml:space="preserve">should also contain </w:t>
      </w:r>
      <w:r w:rsidR="0003650C" w:rsidRPr="00E263D1">
        <w:rPr>
          <w:lang w:val="en-AU"/>
        </w:rPr>
        <w:t xml:space="preserve">contact details and </w:t>
      </w:r>
      <w:r w:rsidR="00BC2588" w:rsidRPr="00E263D1">
        <w:rPr>
          <w:lang w:val="en-AU"/>
        </w:rPr>
        <w:t xml:space="preserve">the </w:t>
      </w:r>
      <w:r w:rsidR="0003650C" w:rsidRPr="00E263D1">
        <w:rPr>
          <w:lang w:val="en-AU"/>
        </w:rPr>
        <w:t>identity of the Supports Liaison staff for that court. This information is provided in accessible formats.</w:t>
      </w:r>
    </w:p>
    <w:p w14:paraId="3FFC3445" w14:textId="6BC19267" w:rsidR="0003650C" w:rsidRPr="00E263D1" w:rsidRDefault="001E386B" w:rsidP="00D00BC5">
      <w:pPr>
        <w:pStyle w:val="Subheading"/>
        <w:jc w:val="left"/>
        <w:rPr>
          <w:rFonts w:eastAsiaTheme="minorHAnsi"/>
          <w:lang w:val="en-AU"/>
        </w:rPr>
      </w:pPr>
      <w:r w:rsidRPr="00E263D1">
        <w:rPr>
          <w:rFonts w:eastAsiaTheme="minorHAnsi"/>
          <w:lang w:val="en-AU"/>
        </w:rPr>
        <w:t>Stage 2 – Intermediate Steps – Require Additional Resource Investment</w:t>
      </w:r>
    </w:p>
    <w:p w14:paraId="1FA35444" w14:textId="63C7B4A2" w:rsidR="0003650C" w:rsidRPr="00E263D1" w:rsidRDefault="0003650C" w:rsidP="00D00BC5">
      <w:pPr>
        <w:pStyle w:val="Heading2"/>
        <w:jc w:val="left"/>
        <w:rPr>
          <w:rFonts w:eastAsiaTheme="minorHAnsi" w:cs="Arial"/>
          <w:szCs w:val="28"/>
          <w:lang w:val="en-AU"/>
        </w:rPr>
      </w:pPr>
      <w:r w:rsidRPr="00E263D1">
        <w:rPr>
          <w:b/>
          <w:bCs/>
          <w:lang w:val="en-AU"/>
        </w:rPr>
        <w:t>Accessibility Coordinator role created</w:t>
      </w:r>
      <w:r w:rsidR="003D2C7A" w:rsidRPr="00E263D1">
        <w:rPr>
          <w:lang w:val="en-AU"/>
        </w:rPr>
        <w:t xml:space="preserve">:  </w:t>
      </w:r>
      <w:r w:rsidRPr="00E263D1">
        <w:rPr>
          <w:rFonts w:eastAsiaTheme="minorHAnsi" w:cs="Arial"/>
          <w:szCs w:val="28"/>
          <w:lang w:val="en-AU"/>
        </w:rPr>
        <w:t>This role is based at</w:t>
      </w:r>
      <w:r w:rsidR="00BE2F60">
        <w:rPr>
          <w:rFonts w:eastAsiaTheme="minorHAnsi" w:cs="Arial"/>
          <w:szCs w:val="28"/>
          <w:lang w:val="en-AU"/>
        </w:rPr>
        <w:t xml:space="preserve"> the courthouse of</w:t>
      </w:r>
      <w:r w:rsidRPr="00E263D1">
        <w:rPr>
          <w:rFonts w:eastAsiaTheme="minorHAnsi" w:cs="Arial"/>
          <w:szCs w:val="28"/>
          <w:lang w:val="en-AU"/>
        </w:rPr>
        <w:t xml:space="preserve"> each of the High Courts and at larger District Courts, as </w:t>
      </w:r>
      <w:r w:rsidR="00AD6B3E" w:rsidRPr="00E263D1">
        <w:rPr>
          <w:rFonts w:eastAsiaTheme="minorHAnsi" w:cs="Arial"/>
          <w:szCs w:val="28"/>
          <w:lang w:val="en-AU"/>
        </w:rPr>
        <w:t>with the responsibilities as per the</w:t>
      </w:r>
      <w:r w:rsidRPr="00E263D1">
        <w:rPr>
          <w:rFonts w:eastAsiaTheme="minorHAnsi" w:cs="Arial"/>
          <w:szCs w:val="28"/>
          <w:lang w:val="en-AU"/>
        </w:rPr>
        <w:t xml:space="preserve"> role description</w:t>
      </w:r>
      <w:r w:rsidR="00AD6B3E" w:rsidRPr="00E263D1">
        <w:rPr>
          <w:rFonts w:eastAsiaTheme="minorHAnsi" w:cs="Arial"/>
          <w:szCs w:val="28"/>
          <w:lang w:val="en-AU"/>
        </w:rPr>
        <w:t xml:space="preserve"> in Appendix Two</w:t>
      </w:r>
      <w:r w:rsidRPr="00E263D1">
        <w:rPr>
          <w:rFonts w:eastAsiaTheme="minorHAnsi" w:cs="Arial"/>
          <w:szCs w:val="28"/>
          <w:lang w:val="en-AU"/>
        </w:rPr>
        <w:t xml:space="preserve">. The Accessibility Coordinator has responsibility for </w:t>
      </w:r>
      <w:r w:rsidR="00AD6B3E" w:rsidRPr="00E263D1">
        <w:rPr>
          <w:rFonts w:eastAsiaTheme="minorHAnsi" w:cs="Arial"/>
          <w:szCs w:val="28"/>
          <w:lang w:val="en-AU"/>
        </w:rPr>
        <w:t>liaising</w:t>
      </w:r>
      <w:r w:rsidRPr="00E263D1">
        <w:rPr>
          <w:rFonts w:eastAsiaTheme="minorHAnsi" w:cs="Arial"/>
          <w:szCs w:val="28"/>
          <w:lang w:val="en-AU"/>
        </w:rPr>
        <w:t xml:space="preserve"> with </w:t>
      </w:r>
      <w:r w:rsidR="00B86B9D" w:rsidRPr="00E263D1">
        <w:rPr>
          <w:rFonts w:eastAsiaTheme="minorHAnsi" w:cs="Arial"/>
          <w:szCs w:val="28"/>
          <w:lang w:val="en-AU"/>
        </w:rPr>
        <w:t>j</w:t>
      </w:r>
      <w:r w:rsidRPr="00E263D1">
        <w:rPr>
          <w:rFonts w:eastAsiaTheme="minorHAnsi" w:cs="Arial"/>
          <w:szCs w:val="28"/>
          <w:lang w:val="en-AU"/>
        </w:rPr>
        <w:t xml:space="preserve">udges around requests for </w:t>
      </w:r>
      <w:r w:rsidR="00B86B9D" w:rsidRPr="00E263D1">
        <w:rPr>
          <w:rFonts w:eastAsiaTheme="minorHAnsi" w:cs="Arial"/>
          <w:szCs w:val="28"/>
          <w:lang w:val="en-AU"/>
        </w:rPr>
        <w:t>s</w:t>
      </w:r>
      <w:r w:rsidRPr="00E263D1">
        <w:rPr>
          <w:rFonts w:eastAsiaTheme="minorHAnsi" w:cs="Arial"/>
          <w:szCs w:val="28"/>
          <w:lang w:val="en-AU"/>
        </w:rPr>
        <w:t>upports, monitoring and increasing accessibility for their courthouse, and oversight and support of the Support Liaison staff, both within their courthouse, and those employed in</w:t>
      </w:r>
      <w:r w:rsidR="00BE2F60">
        <w:rPr>
          <w:rFonts w:eastAsiaTheme="minorHAnsi" w:cs="Arial"/>
          <w:szCs w:val="28"/>
          <w:lang w:val="en-AU"/>
        </w:rPr>
        <w:t xml:space="preserve"> other</w:t>
      </w:r>
      <w:r w:rsidRPr="00E263D1">
        <w:rPr>
          <w:rFonts w:eastAsiaTheme="minorHAnsi" w:cs="Arial"/>
          <w:szCs w:val="28"/>
          <w:lang w:val="en-AU"/>
        </w:rPr>
        <w:t xml:space="preserve"> courthouses who do not have a</w:t>
      </w:r>
      <w:r w:rsidR="004045C9" w:rsidRPr="00E263D1">
        <w:rPr>
          <w:rFonts w:eastAsiaTheme="minorHAnsi" w:cs="Arial"/>
          <w:szCs w:val="28"/>
          <w:lang w:val="en-AU"/>
        </w:rPr>
        <w:t>n</w:t>
      </w:r>
      <w:r w:rsidRPr="00E263D1">
        <w:rPr>
          <w:rFonts w:eastAsiaTheme="minorHAnsi" w:cs="Arial"/>
          <w:szCs w:val="28"/>
          <w:lang w:val="en-AU"/>
        </w:rPr>
        <w:t xml:space="preserve"> Accessibility Coordinator on site.</w:t>
      </w:r>
      <w:r w:rsidR="00E07A91" w:rsidRPr="00E263D1">
        <w:rPr>
          <w:rFonts w:eastAsiaTheme="minorHAnsi" w:cs="Arial"/>
          <w:szCs w:val="28"/>
          <w:lang w:val="en-AU"/>
        </w:rPr>
        <w:t xml:space="preserve"> The </w:t>
      </w:r>
      <w:r w:rsidR="003F7663" w:rsidRPr="00E263D1">
        <w:rPr>
          <w:rFonts w:eastAsiaTheme="minorHAnsi" w:cs="Arial"/>
          <w:szCs w:val="28"/>
          <w:lang w:val="en-AU"/>
        </w:rPr>
        <w:t>c</w:t>
      </w:r>
      <w:r w:rsidR="00E07A91" w:rsidRPr="00E263D1">
        <w:rPr>
          <w:rFonts w:eastAsiaTheme="minorHAnsi" w:cs="Arial"/>
          <w:szCs w:val="28"/>
          <w:lang w:val="en-AU"/>
        </w:rPr>
        <w:t>ourt</w:t>
      </w:r>
      <w:r w:rsidR="003F7663" w:rsidRPr="00E263D1">
        <w:rPr>
          <w:rFonts w:eastAsiaTheme="minorHAnsi" w:cs="Arial"/>
          <w:szCs w:val="28"/>
          <w:lang w:val="en-AU"/>
        </w:rPr>
        <w:t>houses suggested</w:t>
      </w:r>
      <w:r w:rsidR="00E07A91" w:rsidRPr="00E263D1">
        <w:rPr>
          <w:rFonts w:eastAsiaTheme="minorHAnsi" w:cs="Arial"/>
          <w:szCs w:val="28"/>
          <w:lang w:val="en-AU"/>
        </w:rPr>
        <w:t xml:space="preserve"> for hosting an Accessibility Coordinator are listed in Appendix Three.</w:t>
      </w:r>
    </w:p>
    <w:p w14:paraId="71FEAD0D" w14:textId="2ECCB725" w:rsidR="0003650C" w:rsidRPr="00E263D1" w:rsidRDefault="0003650C" w:rsidP="00D00BC5">
      <w:pPr>
        <w:pStyle w:val="Subheading"/>
        <w:jc w:val="left"/>
        <w:rPr>
          <w:rFonts w:eastAsiaTheme="minorHAnsi"/>
          <w:lang w:val="en-AU"/>
        </w:rPr>
      </w:pPr>
      <w:r w:rsidRPr="00E263D1">
        <w:rPr>
          <w:rFonts w:eastAsiaTheme="minorHAnsi"/>
          <w:lang w:val="en-AU"/>
        </w:rPr>
        <w:t xml:space="preserve">Stage </w:t>
      </w:r>
      <w:r w:rsidR="001E386B" w:rsidRPr="00E263D1">
        <w:rPr>
          <w:rFonts w:eastAsiaTheme="minorHAnsi"/>
          <w:lang w:val="en-AU"/>
        </w:rPr>
        <w:t xml:space="preserve">3 – </w:t>
      </w:r>
      <w:r w:rsidRPr="00E263D1">
        <w:rPr>
          <w:rFonts w:eastAsiaTheme="minorHAnsi"/>
          <w:lang w:val="en-AU"/>
        </w:rPr>
        <w:t xml:space="preserve">Long </w:t>
      </w:r>
      <w:r w:rsidR="001E386B" w:rsidRPr="00E263D1">
        <w:rPr>
          <w:rFonts w:eastAsiaTheme="minorHAnsi"/>
          <w:lang w:val="en-AU"/>
        </w:rPr>
        <w:t>Term</w:t>
      </w:r>
      <w:r w:rsidR="002C1C0E" w:rsidRPr="00E263D1">
        <w:rPr>
          <w:rFonts w:eastAsiaTheme="minorHAnsi"/>
          <w:lang w:val="en-AU"/>
        </w:rPr>
        <w:t xml:space="preserve"> Steps – </w:t>
      </w:r>
      <w:r w:rsidR="001E386B" w:rsidRPr="00E263D1">
        <w:rPr>
          <w:rFonts w:eastAsiaTheme="minorHAnsi"/>
          <w:lang w:val="en-AU"/>
        </w:rPr>
        <w:t xml:space="preserve">Likely Requires Significant Allocation </w:t>
      </w:r>
      <w:r w:rsidR="00D00BC5">
        <w:rPr>
          <w:rFonts w:eastAsiaTheme="minorHAnsi"/>
          <w:lang w:val="en-AU"/>
        </w:rPr>
        <w:t>o</w:t>
      </w:r>
      <w:r w:rsidR="001E386B" w:rsidRPr="00E263D1">
        <w:rPr>
          <w:rFonts w:eastAsiaTheme="minorHAnsi"/>
          <w:lang w:val="en-AU"/>
        </w:rPr>
        <w:t>f Resources</w:t>
      </w:r>
    </w:p>
    <w:p w14:paraId="5241BC57" w14:textId="4D2FD73C" w:rsidR="0003650C" w:rsidRPr="00E263D1" w:rsidRDefault="0003650C" w:rsidP="00D00BC5">
      <w:pPr>
        <w:pStyle w:val="Heading2"/>
        <w:jc w:val="left"/>
        <w:rPr>
          <w:rFonts w:eastAsiaTheme="minorHAnsi"/>
          <w:lang w:val="en-AU"/>
        </w:rPr>
      </w:pPr>
      <w:r w:rsidRPr="00E263D1">
        <w:rPr>
          <w:rFonts w:eastAsiaTheme="minorHAnsi"/>
          <w:lang w:val="en-AU"/>
        </w:rPr>
        <w:t xml:space="preserve">Creation of an Accessibility Support Unit within the </w:t>
      </w:r>
      <w:r w:rsidR="001E386B" w:rsidRPr="00E263D1">
        <w:rPr>
          <w:rFonts w:eastAsiaTheme="minorHAnsi"/>
          <w:lang w:val="en-AU"/>
        </w:rPr>
        <w:t>MoJ</w:t>
      </w:r>
      <w:r w:rsidRPr="00E263D1">
        <w:rPr>
          <w:rFonts w:eastAsiaTheme="minorHAnsi"/>
          <w:lang w:val="en-AU"/>
        </w:rPr>
        <w:t>. The role of this unit would include, but not be limited to:</w:t>
      </w:r>
    </w:p>
    <w:p w14:paraId="3EE32FBF" w14:textId="3F60E7FF" w:rsidR="0003650C" w:rsidRPr="00E263D1" w:rsidRDefault="0003650C" w:rsidP="00D00BC5">
      <w:pPr>
        <w:pStyle w:val="Heading3"/>
        <w:jc w:val="left"/>
        <w:rPr>
          <w:rFonts w:eastAsiaTheme="minorHAnsi"/>
          <w:lang w:val="en-AU"/>
        </w:rPr>
      </w:pPr>
      <w:r w:rsidRPr="00E263D1">
        <w:rPr>
          <w:rFonts w:eastAsiaTheme="minorHAnsi"/>
          <w:lang w:val="en-AU"/>
        </w:rPr>
        <w:t>Responsibility and oversight of the Accessibility Coordinator/Support Liaison network nationwide, including recruitment, professional development and training.</w:t>
      </w:r>
    </w:p>
    <w:p w14:paraId="2CAB7992" w14:textId="7D2848BF" w:rsidR="0003650C" w:rsidRPr="00E263D1" w:rsidRDefault="0003650C" w:rsidP="00D00BC5">
      <w:pPr>
        <w:pStyle w:val="Heading3"/>
        <w:jc w:val="left"/>
        <w:rPr>
          <w:rFonts w:eastAsiaTheme="minorHAnsi"/>
          <w:lang w:val="en-AU"/>
        </w:rPr>
      </w:pPr>
      <w:r w:rsidRPr="00E263D1">
        <w:rPr>
          <w:rFonts w:eastAsiaTheme="minorHAnsi"/>
          <w:lang w:val="en-AU"/>
        </w:rPr>
        <w:lastRenderedPageBreak/>
        <w:t xml:space="preserve">Providing support to the Accessibility Coordinator/Support Liaison network for </w:t>
      </w:r>
      <w:r w:rsidR="00B86B9D" w:rsidRPr="00E263D1">
        <w:rPr>
          <w:rFonts w:eastAsiaTheme="minorHAnsi"/>
          <w:lang w:val="en-AU"/>
        </w:rPr>
        <w:t>s</w:t>
      </w:r>
      <w:r w:rsidRPr="00E263D1">
        <w:rPr>
          <w:rFonts w:eastAsiaTheme="minorHAnsi"/>
          <w:lang w:val="en-AU"/>
        </w:rPr>
        <w:t>upport requests that are:</w:t>
      </w:r>
    </w:p>
    <w:p w14:paraId="49639EF2" w14:textId="1CA5D3FE" w:rsidR="0003650C" w:rsidRPr="00E263D1" w:rsidRDefault="0003650C" w:rsidP="00D00BC5">
      <w:pPr>
        <w:pStyle w:val="Heading4"/>
        <w:jc w:val="left"/>
        <w:rPr>
          <w:lang w:val="en-AU"/>
        </w:rPr>
      </w:pPr>
      <w:r w:rsidRPr="00E263D1">
        <w:rPr>
          <w:lang w:val="en-AU"/>
        </w:rPr>
        <w:t>beyond the capability of the local Accessibility Coordinator/Support Liaison network to provide/manage</w:t>
      </w:r>
      <w:r w:rsidR="00536E1E" w:rsidRPr="00E263D1">
        <w:rPr>
          <w:lang w:val="en-AU"/>
        </w:rPr>
        <w:t>;</w:t>
      </w:r>
      <w:r w:rsidR="002C1C0E" w:rsidRPr="00E263D1">
        <w:rPr>
          <w:lang w:val="en-AU"/>
        </w:rPr>
        <w:t xml:space="preserve"> or</w:t>
      </w:r>
    </w:p>
    <w:p w14:paraId="0DD579A4" w14:textId="2BF922EB" w:rsidR="0003650C" w:rsidRPr="00E263D1" w:rsidRDefault="0003650C" w:rsidP="00D00BC5">
      <w:pPr>
        <w:pStyle w:val="Heading4"/>
        <w:jc w:val="left"/>
        <w:rPr>
          <w:lang w:val="en-AU"/>
        </w:rPr>
      </w:pPr>
      <w:r w:rsidRPr="00E263D1">
        <w:rPr>
          <w:lang w:val="en-AU"/>
        </w:rPr>
        <w:t>that requires the coordination of multiple Accessibility Coordinators to implement.</w:t>
      </w:r>
    </w:p>
    <w:p w14:paraId="51A8463E" w14:textId="2AE06DA5" w:rsidR="0003650C" w:rsidRPr="00E263D1" w:rsidRDefault="0003650C" w:rsidP="00D00BC5">
      <w:pPr>
        <w:pStyle w:val="Heading3"/>
        <w:jc w:val="left"/>
        <w:rPr>
          <w:rFonts w:eastAsiaTheme="minorHAnsi"/>
          <w:lang w:val="en-AU"/>
        </w:rPr>
      </w:pPr>
      <w:r w:rsidRPr="00E263D1">
        <w:rPr>
          <w:rFonts w:eastAsiaTheme="minorHAnsi"/>
          <w:lang w:val="en-AU"/>
        </w:rPr>
        <w:t xml:space="preserve">Review and development of </w:t>
      </w:r>
      <w:r w:rsidR="001E386B" w:rsidRPr="00E263D1">
        <w:rPr>
          <w:rFonts w:eastAsiaTheme="minorHAnsi"/>
          <w:lang w:val="en-AU"/>
        </w:rPr>
        <w:t>MoJ</w:t>
      </w:r>
      <w:r w:rsidRPr="00E263D1">
        <w:rPr>
          <w:rFonts w:eastAsiaTheme="minorHAnsi"/>
          <w:lang w:val="en-AU"/>
        </w:rPr>
        <w:t xml:space="preserve"> resources, policies and procedures to ensure that they are fit for purpose and increase accessibility.</w:t>
      </w:r>
    </w:p>
    <w:p w14:paraId="511C4AFF" w14:textId="77777777" w:rsidR="0003650C" w:rsidRPr="00E263D1" w:rsidRDefault="0003650C" w:rsidP="00D00BC5">
      <w:pPr>
        <w:pStyle w:val="Heading3"/>
        <w:jc w:val="left"/>
        <w:rPr>
          <w:rFonts w:eastAsiaTheme="minorHAnsi"/>
          <w:lang w:val="en-AU"/>
        </w:rPr>
      </w:pPr>
      <w:r w:rsidRPr="00E263D1">
        <w:rPr>
          <w:rFonts w:eastAsiaTheme="minorHAnsi"/>
          <w:lang w:val="en-AU"/>
        </w:rPr>
        <w:t>Ensuring capital expenditure on construction of new courts, or refurbishment of existing facilities remedies current identified barriers to access and/or incorporates universal design principles to increase future accessibility.</w:t>
      </w:r>
    </w:p>
    <w:p w14:paraId="4575F373" w14:textId="0DF2DBD7" w:rsidR="0003650C" w:rsidRPr="00E263D1" w:rsidRDefault="0003650C" w:rsidP="00D00BC5">
      <w:pPr>
        <w:pStyle w:val="Heading3"/>
        <w:jc w:val="left"/>
        <w:rPr>
          <w:rFonts w:eastAsiaTheme="minorHAnsi"/>
          <w:lang w:val="en-AU"/>
        </w:rPr>
      </w:pPr>
      <w:r w:rsidRPr="00E263D1">
        <w:rPr>
          <w:rFonts w:eastAsiaTheme="minorHAnsi"/>
          <w:lang w:val="en-AU"/>
        </w:rPr>
        <w:t xml:space="preserve">Being </w:t>
      </w:r>
      <w:r w:rsidR="00405A76" w:rsidRPr="00E263D1">
        <w:rPr>
          <w:rFonts w:eastAsiaTheme="minorHAnsi"/>
          <w:lang w:val="en-AU"/>
        </w:rPr>
        <w:t xml:space="preserve">a </w:t>
      </w:r>
      <w:r w:rsidRPr="00E263D1">
        <w:rPr>
          <w:rFonts w:eastAsiaTheme="minorHAnsi"/>
          <w:lang w:val="en-AU"/>
        </w:rPr>
        <w:t xml:space="preserve">point of contact within the </w:t>
      </w:r>
      <w:r w:rsidR="001E386B" w:rsidRPr="00E263D1">
        <w:rPr>
          <w:rFonts w:eastAsiaTheme="minorHAnsi"/>
          <w:lang w:val="en-AU"/>
        </w:rPr>
        <w:t>MoJ</w:t>
      </w:r>
      <w:r w:rsidRPr="00E263D1">
        <w:rPr>
          <w:rFonts w:eastAsiaTheme="minorHAnsi"/>
          <w:lang w:val="en-AU"/>
        </w:rPr>
        <w:t xml:space="preserve"> for disability related issues, and </w:t>
      </w:r>
      <w:r w:rsidR="001E386B" w:rsidRPr="00E263D1">
        <w:rPr>
          <w:rFonts w:eastAsiaTheme="minorHAnsi"/>
          <w:lang w:val="en-AU"/>
        </w:rPr>
        <w:t>MoJ</w:t>
      </w:r>
      <w:r w:rsidRPr="00E263D1">
        <w:rPr>
          <w:rFonts w:eastAsiaTheme="minorHAnsi"/>
          <w:lang w:val="en-AU"/>
        </w:rPr>
        <w:t xml:space="preserve"> liaison with other government departments </w:t>
      </w:r>
      <w:r w:rsidR="007C5B9A">
        <w:rPr>
          <w:rFonts w:eastAsiaTheme="minorHAnsi"/>
          <w:lang w:val="en-AU"/>
        </w:rPr>
        <w:t>a</w:t>
      </w:r>
      <w:r w:rsidR="00B86B9D" w:rsidRPr="00E263D1">
        <w:rPr>
          <w:rFonts w:eastAsiaTheme="minorHAnsi"/>
          <w:lang w:val="en-AU"/>
        </w:rPr>
        <w:t xml:space="preserve">nd relevant organisations </w:t>
      </w:r>
      <w:r w:rsidRPr="00E263D1">
        <w:rPr>
          <w:rFonts w:eastAsiaTheme="minorHAnsi"/>
          <w:lang w:val="en-AU"/>
        </w:rPr>
        <w:t>on disability matters e.g.</w:t>
      </w:r>
      <w:r w:rsidR="004045C9" w:rsidRPr="00E263D1">
        <w:rPr>
          <w:rFonts w:eastAsiaTheme="minorHAnsi"/>
          <w:lang w:val="en-AU"/>
        </w:rPr>
        <w:t>,</w:t>
      </w:r>
      <w:r w:rsidRPr="00E263D1">
        <w:rPr>
          <w:rFonts w:eastAsiaTheme="minorHAnsi"/>
          <w:lang w:val="en-AU"/>
        </w:rPr>
        <w:t xml:space="preserve"> Office of Disability Issues, Human Rights Commission</w:t>
      </w:r>
      <w:r w:rsidR="00B86B9D" w:rsidRPr="00E263D1">
        <w:rPr>
          <w:rFonts w:eastAsiaTheme="minorHAnsi"/>
          <w:lang w:val="en-AU"/>
        </w:rPr>
        <w:t>,</w:t>
      </w:r>
      <w:r w:rsidRPr="00E263D1">
        <w:rPr>
          <w:rFonts w:eastAsiaTheme="minorHAnsi"/>
          <w:lang w:val="en-AU"/>
        </w:rPr>
        <w:t xml:space="preserve"> the Ombudsman’s </w:t>
      </w:r>
      <w:r w:rsidR="00B86B9D" w:rsidRPr="00E263D1">
        <w:rPr>
          <w:rFonts w:eastAsiaTheme="minorHAnsi"/>
          <w:lang w:val="en-AU"/>
        </w:rPr>
        <w:t>O</w:t>
      </w:r>
      <w:r w:rsidRPr="00E263D1">
        <w:rPr>
          <w:rFonts w:eastAsiaTheme="minorHAnsi"/>
          <w:lang w:val="en-AU"/>
        </w:rPr>
        <w:t>ffice</w:t>
      </w:r>
      <w:r w:rsidR="00B86B9D" w:rsidRPr="00E263D1">
        <w:rPr>
          <w:rFonts w:eastAsiaTheme="minorHAnsi"/>
          <w:lang w:val="en-AU"/>
        </w:rPr>
        <w:t xml:space="preserve">, the Health and Disability Commissioner; and Auckland Disability Law. </w:t>
      </w:r>
    </w:p>
    <w:p w14:paraId="580D613E" w14:textId="7626AF45" w:rsidR="0003650C" w:rsidRPr="00E263D1" w:rsidRDefault="0003650C" w:rsidP="00D00BC5">
      <w:pPr>
        <w:pStyle w:val="Heading1"/>
        <w:jc w:val="left"/>
        <w:rPr>
          <w:rFonts w:eastAsiaTheme="minorHAnsi" w:cs="Arial"/>
          <w:szCs w:val="28"/>
        </w:rPr>
      </w:pPr>
      <w:r w:rsidRPr="00E263D1">
        <w:rPr>
          <w:rFonts w:eastAsiaTheme="minorHAnsi" w:cs="Arial"/>
          <w:szCs w:val="28"/>
        </w:rPr>
        <w:t>Conclusion</w:t>
      </w:r>
    </w:p>
    <w:p w14:paraId="1C4174A7" w14:textId="5A27A850" w:rsidR="00405A76" w:rsidRPr="00E263D1" w:rsidRDefault="00405A76" w:rsidP="00D00BC5">
      <w:pPr>
        <w:pStyle w:val="Heading2"/>
        <w:jc w:val="left"/>
        <w:rPr>
          <w:lang w:val="mi-NZ"/>
        </w:rPr>
      </w:pPr>
      <w:r w:rsidRPr="00E263D1">
        <w:t xml:space="preserve">Our courts remain an intimidating place for </w:t>
      </w:r>
      <w:r w:rsidRPr="00E263D1">
        <w:rPr>
          <w:rFonts w:eastAsiaTheme="minorHAnsi"/>
        </w:rPr>
        <w:t xml:space="preserve">Deaf and </w:t>
      </w:r>
      <w:r w:rsidR="00B86B9D" w:rsidRPr="00E263D1">
        <w:rPr>
          <w:rFonts w:eastAsiaTheme="minorHAnsi"/>
        </w:rPr>
        <w:t>d</w:t>
      </w:r>
      <w:r w:rsidRPr="00E263D1">
        <w:rPr>
          <w:rFonts w:eastAsiaTheme="minorHAnsi"/>
        </w:rPr>
        <w:t>isabled people, for whom the current accessibility system often fails to protect and provide access to justice.</w:t>
      </w:r>
    </w:p>
    <w:p w14:paraId="299412E2" w14:textId="792F43FC" w:rsidR="00405A76" w:rsidRPr="00E263D1" w:rsidRDefault="00405A76" w:rsidP="00D00BC5">
      <w:pPr>
        <w:pStyle w:val="Heading2"/>
        <w:jc w:val="left"/>
        <w:rPr>
          <w:b/>
          <w:caps/>
          <w:kern w:val="28"/>
        </w:rPr>
      </w:pPr>
      <w:r w:rsidRPr="00E263D1">
        <w:t xml:space="preserve">In particular: </w:t>
      </w:r>
    </w:p>
    <w:p w14:paraId="089CDE63" w14:textId="3842446F" w:rsidR="007A47A2" w:rsidRPr="00E263D1" w:rsidRDefault="0003650C" w:rsidP="00D00BC5">
      <w:pPr>
        <w:pStyle w:val="Heading3"/>
        <w:jc w:val="left"/>
      </w:pPr>
      <w:r w:rsidRPr="00E263D1">
        <w:t xml:space="preserve">Information available to the public </w:t>
      </w:r>
      <w:r w:rsidR="007A47A2" w:rsidRPr="00E263D1">
        <w:t xml:space="preserve">for </w:t>
      </w:r>
      <w:r w:rsidRPr="00E263D1">
        <w:t xml:space="preserve">requesting </w:t>
      </w:r>
      <w:r w:rsidR="00B86B9D" w:rsidRPr="00E263D1">
        <w:t>s</w:t>
      </w:r>
      <w:r w:rsidRPr="00E263D1">
        <w:t xml:space="preserve">upports in the courts is vague, incomplete, and dispersed across multiple locations. This creates barriers to accessing those </w:t>
      </w:r>
      <w:r w:rsidR="00B86B9D" w:rsidRPr="00E263D1">
        <w:t>s</w:t>
      </w:r>
      <w:r w:rsidRPr="00E263D1">
        <w:t>upports</w:t>
      </w:r>
      <w:r w:rsidR="00405A76" w:rsidRPr="00E263D1">
        <w:t xml:space="preserve">; and </w:t>
      </w:r>
    </w:p>
    <w:p w14:paraId="3FBC6DBC" w14:textId="76333C2F" w:rsidR="0003650C" w:rsidRPr="00E263D1" w:rsidRDefault="0003650C" w:rsidP="00D00BC5">
      <w:pPr>
        <w:pStyle w:val="Heading3"/>
        <w:jc w:val="left"/>
        <w:rPr>
          <w:rFonts w:cs="Arial"/>
          <w:szCs w:val="28"/>
        </w:rPr>
      </w:pPr>
      <w:r w:rsidRPr="00E263D1">
        <w:rPr>
          <w:rFonts w:cs="Arial"/>
          <w:szCs w:val="28"/>
        </w:rPr>
        <w:t xml:space="preserve">Conversations with </w:t>
      </w:r>
      <w:r w:rsidR="00B86B9D" w:rsidRPr="00E263D1">
        <w:rPr>
          <w:rFonts w:cs="Arial"/>
          <w:szCs w:val="28"/>
        </w:rPr>
        <w:t xml:space="preserve">Deaf and disabled people, </w:t>
      </w:r>
      <w:r w:rsidRPr="00E263D1">
        <w:rPr>
          <w:rFonts w:cs="Arial"/>
          <w:szCs w:val="28"/>
        </w:rPr>
        <w:t xml:space="preserve">lawyers and other staff indicate that there is no clear process for asking for </w:t>
      </w:r>
      <w:r w:rsidR="00B86B9D" w:rsidRPr="00E263D1">
        <w:rPr>
          <w:rFonts w:cs="Arial"/>
          <w:szCs w:val="28"/>
        </w:rPr>
        <w:t>s</w:t>
      </w:r>
      <w:r w:rsidRPr="00E263D1">
        <w:rPr>
          <w:rFonts w:cs="Arial"/>
          <w:szCs w:val="28"/>
        </w:rPr>
        <w:t xml:space="preserve">upports in court, </w:t>
      </w:r>
      <w:r w:rsidR="007A47A2" w:rsidRPr="00E263D1">
        <w:rPr>
          <w:rFonts w:cs="Arial"/>
          <w:szCs w:val="28"/>
        </w:rPr>
        <w:t>and no clear process for how requests are handled.</w:t>
      </w:r>
      <w:r w:rsidRPr="00E263D1">
        <w:rPr>
          <w:rFonts w:cs="Arial"/>
          <w:szCs w:val="28"/>
        </w:rPr>
        <w:t xml:space="preserve"> </w:t>
      </w:r>
    </w:p>
    <w:p w14:paraId="3ACA982B" w14:textId="3B080EA1" w:rsidR="0003650C" w:rsidRPr="00E263D1" w:rsidRDefault="0003650C" w:rsidP="00D00BC5">
      <w:pPr>
        <w:pStyle w:val="Heading2"/>
        <w:jc w:val="left"/>
        <w:rPr>
          <w:rFonts w:eastAsiaTheme="minorHAnsi" w:cs="Arial"/>
          <w:szCs w:val="28"/>
        </w:rPr>
      </w:pPr>
      <w:r w:rsidRPr="00E263D1">
        <w:rPr>
          <w:rFonts w:eastAsiaTheme="minorHAnsi" w:cs="Arial"/>
          <w:szCs w:val="28"/>
        </w:rPr>
        <w:lastRenderedPageBreak/>
        <w:t>Ontario</w:t>
      </w:r>
      <w:r w:rsidR="007A47A2" w:rsidRPr="00E263D1">
        <w:rPr>
          <w:rFonts w:eastAsiaTheme="minorHAnsi" w:cs="Arial"/>
          <w:szCs w:val="28"/>
        </w:rPr>
        <w:t>, Canada</w:t>
      </w:r>
      <w:r w:rsidRPr="00E263D1">
        <w:rPr>
          <w:rFonts w:eastAsiaTheme="minorHAnsi" w:cs="Arial"/>
          <w:szCs w:val="28"/>
        </w:rPr>
        <w:t xml:space="preserve"> has successfully introduced a number of measures aimed at increasing the accessibility of the courts to the Deaf and </w:t>
      </w:r>
      <w:r w:rsidR="00B86B9D" w:rsidRPr="00E263D1">
        <w:rPr>
          <w:rFonts w:eastAsiaTheme="minorHAnsi" w:cs="Arial"/>
          <w:szCs w:val="28"/>
        </w:rPr>
        <w:t>d</w:t>
      </w:r>
      <w:r w:rsidRPr="00E263D1">
        <w:rPr>
          <w:rFonts w:eastAsiaTheme="minorHAnsi" w:cs="Arial"/>
          <w:szCs w:val="28"/>
        </w:rPr>
        <w:t xml:space="preserve">isabled community. </w:t>
      </w:r>
    </w:p>
    <w:p w14:paraId="3F260204" w14:textId="64676BFB" w:rsidR="00E263D1" w:rsidRPr="00E263D1" w:rsidRDefault="00E263D1" w:rsidP="00D00BC5">
      <w:pPr>
        <w:pStyle w:val="Heading2"/>
        <w:jc w:val="left"/>
        <w:rPr>
          <w:rFonts w:eastAsiaTheme="minorHAnsi"/>
          <w:b/>
        </w:rPr>
      </w:pPr>
      <w:r w:rsidRPr="00E263D1">
        <w:t>ADL reiterates that implementation of this recommended system for supports would provide evidence to the UNCRPD Committee that Aotearoa New Zealand is making efforts to comply with its obligations, particularly with Deaf and disabled people’s rights to access to justice.</w:t>
      </w:r>
    </w:p>
    <w:p w14:paraId="093C7F6B" w14:textId="4FEFB7FB" w:rsidR="0003650C" w:rsidRPr="00E263D1" w:rsidRDefault="0003650C" w:rsidP="00D00BC5">
      <w:pPr>
        <w:pStyle w:val="Heading2"/>
        <w:jc w:val="left"/>
        <w:rPr>
          <w:rFonts w:eastAsiaTheme="minorHAnsi" w:cs="Arial"/>
          <w:szCs w:val="28"/>
        </w:rPr>
      </w:pPr>
      <w:r w:rsidRPr="00E263D1">
        <w:rPr>
          <w:rFonts w:eastAsiaTheme="minorHAnsi" w:cs="Arial"/>
          <w:szCs w:val="28"/>
        </w:rPr>
        <w:t xml:space="preserve">These measures would remove many of the identified barriers that currently exist in the New Zealand </w:t>
      </w:r>
      <w:r w:rsidR="003B227B" w:rsidRPr="00E263D1">
        <w:rPr>
          <w:rFonts w:eastAsiaTheme="minorHAnsi" w:cs="Arial"/>
          <w:szCs w:val="28"/>
        </w:rPr>
        <w:t>c</w:t>
      </w:r>
      <w:r w:rsidRPr="00E263D1">
        <w:rPr>
          <w:rFonts w:eastAsiaTheme="minorHAnsi" w:cs="Arial"/>
          <w:szCs w:val="28"/>
        </w:rPr>
        <w:t>ourts</w:t>
      </w:r>
      <w:r w:rsidR="00711C95" w:rsidRPr="00E263D1">
        <w:rPr>
          <w:rFonts w:eastAsiaTheme="minorHAnsi" w:cs="Arial"/>
          <w:szCs w:val="28"/>
        </w:rPr>
        <w:t xml:space="preserve"> and we strongly encourage the judiciary to consider how they could be implemented. </w:t>
      </w:r>
    </w:p>
    <w:p w14:paraId="70F0DE85" w14:textId="23013A8C" w:rsidR="0003650C" w:rsidRPr="00E263D1" w:rsidRDefault="0003650C" w:rsidP="00D00BC5">
      <w:pPr>
        <w:pStyle w:val="Heading2"/>
        <w:jc w:val="left"/>
        <w:rPr>
          <w:rFonts w:eastAsiaTheme="minorHAnsi"/>
        </w:rPr>
      </w:pPr>
      <w:r w:rsidRPr="00E263D1">
        <w:rPr>
          <w:lang w:val="mi-NZ"/>
        </w:rPr>
        <w:t xml:space="preserve">Thank you for </w:t>
      </w:r>
      <w:r w:rsidR="006F1564" w:rsidRPr="00E263D1">
        <w:rPr>
          <w:lang w:val="mi-NZ"/>
        </w:rPr>
        <w:t>reading</w:t>
      </w:r>
      <w:r w:rsidRPr="00E263D1">
        <w:rPr>
          <w:lang w:val="mi-NZ"/>
        </w:rPr>
        <w:t xml:space="preserve"> this submission.</w:t>
      </w:r>
      <w:r w:rsidR="006F1564" w:rsidRPr="00E263D1">
        <w:rPr>
          <w:lang w:val="mi-NZ"/>
        </w:rPr>
        <w:t xml:space="preserve">  We </w:t>
      </w:r>
      <w:r w:rsidR="006A6882" w:rsidRPr="00E263D1">
        <w:rPr>
          <w:lang w:val="mi-NZ"/>
        </w:rPr>
        <w:t xml:space="preserve">are more than happy to answer any questions from the </w:t>
      </w:r>
      <w:r w:rsidR="006A6882" w:rsidRPr="00E263D1">
        <w:rPr>
          <w:rFonts w:cs="Arial"/>
          <w:szCs w:val="28"/>
        </w:rPr>
        <w:t xml:space="preserve">crossbench diversity committees at any point.  </w:t>
      </w:r>
    </w:p>
    <w:p w14:paraId="2080A1B3" w14:textId="77777777" w:rsidR="006A6882" w:rsidRPr="00E263D1" w:rsidRDefault="006A6882" w:rsidP="00D00BC5">
      <w:pPr>
        <w:pStyle w:val="Heading2"/>
        <w:numPr>
          <w:ilvl w:val="0"/>
          <w:numId w:val="0"/>
        </w:numPr>
        <w:ind w:left="850"/>
        <w:jc w:val="left"/>
        <w:rPr>
          <w:rFonts w:cs="Arial"/>
          <w:szCs w:val="28"/>
        </w:rPr>
      </w:pPr>
    </w:p>
    <w:p w14:paraId="23E9E3FA" w14:textId="77777777" w:rsidR="006A6882" w:rsidRPr="00E263D1" w:rsidRDefault="006A6882" w:rsidP="00D00BC5">
      <w:pPr>
        <w:ind w:left="850"/>
        <w:jc w:val="left"/>
      </w:pPr>
      <w:r w:rsidRPr="00E263D1">
        <w:t>Auckland Disability Law</w:t>
      </w:r>
    </w:p>
    <w:p w14:paraId="606E4313" w14:textId="3DC65B4E" w:rsidR="006A6882" w:rsidRPr="00E263D1" w:rsidRDefault="006A6882" w:rsidP="00D00BC5">
      <w:pPr>
        <w:ind w:left="850"/>
        <w:jc w:val="left"/>
        <w:rPr>
          <w:rFonts w:eastAsiaTheme="minorHAnsi"/>
        </w:rPr>
      </w:pPr>
      <w:r w:rsidRPr="00E263D1">
        <w:rPr>
          <w:color w:val="222222"/>
        </w:rPr>
        <w:t>09 257 5140 </w:t>
      </w:r>
      <w:r w:rsidRPr="00E263D1">
        <w:t xml:space="preserve"> </w:t>
      </w:r>
    </w:p>
    <w:p w14:paraId="57758DFA" w14:textId="012FE31B" w:rsidR="0003650C" w:rsidRPr="00E263D1" w:rsidRDefault="0003650C" w:rsidP="00D00BC5">
      <w:pPr>
        <w:jc w:val="left"/>
        <w:rPr>
          <w:rFonts w:eastAsiaTheme="minorHAnsi"/>
          <w:b/>
          <w:bCs/>
          <w:lang w:val="en-AU"/>
        </w:rPr>
      </w:pPr>
      <w:r w:rsidRPr="00E263D1">
        <w:rPr>
          <w:rFonts w:eastAsiaTheme="minorHAnsi"/>
          <w:lang w:val="en-AU"/>
        </w:rPr>
        <w:br w:type="page"/>
      </w:r>
      <w:r w:rsidR="00E629EF" w:rsidRPr="00E263D1">
        <w:rPr>
          <w:rFonts w:eastAsiaTheme="minorHAnsi"/>
          <w:b/>
          <w:bCs/>
          <w:lang w:val="en-AU"/>
        </w:rPr>
        <w:lastRenderedPageBreak/>
        <w:t>APPENDIX ONE</w:t>
      </w:r>
    </w:p>
    <w:p w14:paraId="0D7CE06F" w14:textId="77777777" w:rsidR="003E59CF" w:rsidRPr="00E263D1" w:rsidRDefault="003E59CF" w:rsidP="00D00BC5">
      <w:pPr>
        <w:jc w:val="left"/>
        <w:rPr>
          <w:rFonts w:eastAsiaTheme="minorHAnsi" w:cs="Arial"/>
          <w:szCs w:val="28"/>
          <w:u w:val="single"/>
          <w:lang w:val="en-AU"/>
        </w:rPr>
      </w:pPr>
    </w:p>
    <w:p w14:paraId="527ECC54" w14:textId="252838E9" w:rsidR="005D3C1C" w:rsidRPr="00E263D1" w:rsidRDefault="005D3C1C" w:rsidP="00D00BC5">
      <w:pPr>
        <w:jc w:val="left"/>
        <w:rPr>
          <w:rFonts w:eastAsiaTheme="minorHAnsi"/>
          <w:b/>
          <w:bCs/>
          <w:lang w:val="en-AU"/>
        </w:rPr>
      </w:pPr>
      <w:r w:rsidRPr="00E263D1">
        <w:rPr>
          <w:rFonts w:eastAsiaTheme="minorHAnsi"/>
          <w:b/>
          <w:bCs/>
          <w:lang w:val="en-AU"/>
        </w:rPr>
        <w:t>What are "Supports"?</w:t>
      </w:r>
    </w:p>
    <w:p w14:paraId="77DE054D" w14:textId="77777777" w:rsidR="00E629EF" w:rsidRPr="00E263D1" w:rsidRDefault="00E629EF" w:rsidP="00D00BC5">
      <w:pPr>
        <w:pStyle w:val="Heading2"/>
        <w:numPr>
          <w:ilvl w:val="0"/>
          <w:numId w:val="0"/>
        </w:numPr>
        <w:ind w:left="850"/>
        <w:jc w:val="left"/>
        <w:rPr>
          <w:rFonts w:eastAsiaTheme="minorHAnsi"/>
          <w:lang w:val="en-AU"/>
        </w:rPr>
      </w:pPr>
    </w:p>
    <w:p w14:paraId="1ECB4660" w14:textId="27412A70" w:rsidR="0003650C" w:rsidRPr="00E263D1" w:rsidRDefault="0003650C" w:rsidP="00D00BC5">
      <w:pPr>
        <w:pStyle w:val="RM-ILevel1"/>
        <w:numPr>
          <w:ilvl w:val="0"/>
          <w:numId w:val="42"/>
        </w:numPr>
        <w:jc w:val="left"/>
        <w:rPr>
          <w:rFonts w:eastAsiaTheme="minorHAnsi" w:cs="Arial"/>
          <w:szCs w:val="28"/>
          <w:lang w:val="en-AU"/>
        </w:rPr>
      </w:pPr>
      <w:r w:rsidRPr="00E263D1">
        <w:rPr>
          <w:rFonts w:eastAsiaTheme="minorHAnsi" w:cs="Arial"/>
          <w:b/>
          <w:szCs w:val="28"/>
          <w:lang w:val="en-AU"/>
        </w:rPr>
        <w:t>Support</w:t>
      </w:r>
      <w:r w:rsidR="000C7F7C" w:rsidRPr="00E263D1">
        <w:rPr>
          <w:rFonts w:eastAsiaTheme="minorHAnsi" w:cs="Arial"/>
          <w:b/>
          <w:szCs w:val="28"/>
          <w:lang w:val="en-AU"/>
        </w:rPr>
        <w:t>(</w:t>
      </w:r>
      <w:r w:rsidRPr="00E263D1">
        <w:rPr>
          <w:rFonts w:eastAsiaTheme="minorHAnsi" w:cs="Arial"/>
          <w:b/>
          <w:szCs w:val="28"/>
          <w:lang w:val="en-AU"/>
        </w:rPr>
        <w:t>s</w:t>
      </w:r>
      <w:r w:rsidR="000C7F7C" w:rsidRPr="00E263D1">
        <w:rPr>
          <w:rFonts w:eastAsiaTheme="minorHAnsi" w:cs="Arial"/>
          <w:b/>
          <w:szCs w:val="28"/>
          <w:lang w:val="en-AU"/>
        </w:rPr>
        <w:t>)</w:t>
      </w:r>
      <w:r w:rsidRPr="00E263D1">
        <w:rPr>
          <w:rFonts w:eastAsiaTheme="minorHAnsi" w:cs="Arial"/>
          <w:b/>
          <w:szCs w:val="28"/>
          <w:lang w:val="en-AU"/>
        </w:rPr>
        <w:t xml:space="preserve"> </w:t>
      </w:r>
      <w:r w:rsidRPr="00E263D1">
        <w:rPr>
          <w:rFonts w:eastAsiaTheme="minorHAnsi" w:cs="Arial"/>
          <w:szCs w:val="28"/>
          <w:lang w:val="en-AU"/>
        </w:rPr>
        <w:t>– refers to the provision of any service or technology, or environmental or procedural alteration</w:t>
      </w:r>
      <w:r w:rsidR="00FF27AC" w:rsidRPr="00E263D1">
        <w:rPr>
          <w:rFonts w:eastAsiaTheme="minorHAnsi" w:cs="Arial"/>
          <w:szCs w:val="28"/>
          <w:lang w:val="en-AU"/>
        </w:rPr>
        <w:t>,</w:t>
      </w:r>
      <w:r w:rsidRPr="00E263D1">
        <w:rPr>
          <w:rFonts w:eastAsiaTheme="minorHAnsi" w:cs="Arial"/>
          <w:szCs w:val="28"/>
          <w:lang w:val="en-AU"/>
        </w:rPr>
        <w:t xml:space="preserve"> that is required to remove an identified barrier to full participation in court proceedings. </w:t>
      </w:r>
    </w:p>
    <w:p w14:paraId="77579163" w14:textId="1086BFC6" w:rsidR="0003650C" w:rsidRPr="00E263D1" w:rsidRDefault="0003650C" w:rsidP="00D00BC5">
      <w:pPr>
        <w:pStyle w:val="RM-ILevel1"/>
        <w:numPr>
          <w:ilvl w:val="0"/>
          <w:numId w:val="42"/>
        </w:numPr>
        <w:jc w:val="left"/>
        <w:rPr>
          <w:rFonts w:eastAsiaTheme="minorHAnsi" w:cs="Arial"/>
          <w:szCs w:val="28"/>
          <w:lang w:val="en-AU"/>
        </w:rPr>
      </w:pPr>
      <w:r w:rsidRPr="00E263D1">
        <w:rPr>
          <w:rFonts w:eastAsiaTheme="minorHAnsi" w:cs="Arial"/>
          <w:szCs w:val="28"/>
          <w:lang w:val="en-AU"/>
        </w:rPr>
        <w:t>This includes, but is not limited to:</w:t>
      </w:r>
    </w:p>
    <w:p w14:paraId="75716BDD" w14:textId="19B28646" w:rsidR="0003650C" w:rsidRPr="00E263D1" w:rsidRDefault="00FF27AC" w:rsidP="00D00BC5">
      <w:pPr>
        <w:pStyle w:val="RM-ILevel2"/>
        <w:numPr>
          <w:ilvl w:val="1"/>
          <w:numId w:val="42"/>
        </w:numPr>
        <w:jc w:val="left"/>
        <w:rPr>
          <w:rFonts w:eastAsiaTheme="minorHAnsi" w:cs="Arial"/>
          <w:szCs w:val="28"/>
          <w:lang w:val="en-AU"/>
        </w:rPr>
      </w:pPr>
      <w:r w:rsidRPr="00E263D1">
        <w:rPr>
          <w:rFonts w:eastAsiaTheme="minorHAnsi" w:cs="Arial"/>
          <w:szCs w:val="28"/>
          <w:lang w:val="en-AU"/>
        </w:rPr>
        <w:t>access to</w:t>
      </w:r>
      <w:r w:rsidR="0003650C" w:rsidRPr="00E263D1">
        <w:rPr>
          <w:rFonts w:eastAsiaTheme="minorHAnsi" w:cs="Arial"/>
          <w:szCs w:val="28"/>
          <w:lang w:val="en-AU"/>
        </w:rPr>
        <w:t xml:space="preserve"> interpreters of any kind</w:t>
      </w:r>
      <w:r w:rsidR="00536E1E" w:rsidRPr="00E263D1">
        <w:rPr>
          <w:rFonts w:eastAsiaTheme="minorHAnsi" w:cs="Arial"/>
          <w:szCs w:val="28"/>
          <w:lang w:val="en-AU"/>
        </w:rPr>
        <w:t>;</w:t>
      </w:r>
    </w:p>
    <w:p w14:paraId="1B43E284" w14:textId="50F73AA6" w:rsidR="0003650C" w:rsidRPr="00E263D1" w:rsidRDefault="007E6D7B" w:rsidP="00D00BC5">
      <w:pPr>
        <w:pStyle w:val="RM-ILevel2"/>
        <w:numPr>
          <w:ilvl w:val="1"/>
          <w:numId w:val="42"/>
        </w:numPr>
        <w:jc w:val="left"/>
        <w:rPr>
          <w:rFonts w:eastAsiaTheme="minorHAnsi" w:cs="Arial"/>
          <w:szCs w:val="28"/>
          <w:lang w:val="en-AU"/>
        </w:rPr>
      </w:pPr>
      <w:r w:rsidRPr="00E263D1">
        <w:rPr>
          <w:rFonts w:eastAsiaTheme="minorHAnsi" w:cs="Arial"/>
          <w:szCs w:val="28"/>
          <w:lang w:val="en-AU"/>
        </w:rPr>
        <w:t>c</w:t>
      </w:r>
      <w:r w:rsidR="0003650C" w:rsidRPr="00E263D1">
        <w:rPr>
          <w:rFonts w:eastAsiaTheme="minorHAnsi" w:cs="Arial"/>
          <w:szCs w:val="28"/>
          <w:lang w:val="en-AU"/>
        </w:rPr>
        <w:t xml:space="preserve">ommunication </w:t>
      </w:r>
      <w:r w:rsidRPr="00E263D1">
        <w:rPr>
          <w:rFonts w:eastAsiaTheme="minorHAnsi" w:cs="Arial"/>
          <w:szCs w:val="28"/>
          <w:lang w:val="en-AU"/>
        </w:rPr>
        <w:t>a</w:t>
      </w:r>
      <w:r w:rsidR="0003650C" w:rsidRPr="00E263D1">
        <w:rPr>
          <w:rFonts w:eastAsiaTheme="minorHAnsi" w:cs="Arial"/>
          <w:szCs w:val="28"/>
          <w:lang w:val="en-AU"/>
        </w:rPr>
        <w:t>ssistance</w:t>
      </w:r>
      <w:r w:rsidR="00536E1E" w:rsidRPr="00E263D1">
        <w:rPr>
          <w:rFonts w:eastAsiaTheme="minorHAnsi" w:cs="Arial"/>
          <w:szCs w:val="28"/>
          <w:lang w:val="en-AU"/>
        </w:rPr>
        <w:t>;</w:t>
      </w:r>
    </w:p>
    <w:p w14:paraId="1655A4B8" w14:textId="31AB1204" w:rsidR="0003650C" w:rsidRPr="00E263D1" w:rsidRDefault="00FF27AC" w:rsidP="00D00BC5">
      <w:pPr>
        <w:pStyle w:val="RM-ILevel2"/>
        <w:numPr>
          <w:ilvl w:val="1"/>
          <w:numId w:val="42"/>
        </w:numPr>
        <w:jc w:val="left"/>
        <w:rPr>
          <w:rFonts w:eastAsiaTheme="minorHAnsi" w:cs="Arial"/>
          <w:szCs w:val="28"/>
          <w:lang w:val="en-AU"/>
        </w:rPr>
      </w:pPr>
      <w:r w:rsidRPr="00E263D1">
        <w:rPr>
          <w:rFonts w:eastAsiaTheme="minorHAnsi" w:cs="Arial"/>
          <w:szCs w:val="28"/>
          <w:lang w:val="en-AU"/>
        </w:rPr>
        <w:t>providing</w:t>
      </w:r>
      <w:r w:rsidR="0003650C" w:rsidRPr="00E263D1">
        <w:rPr>
          <w:rFonts w:eastAsiaTheme="minorHAnsi" w:cs="Arial"/>
          <w:szCs w:val="28"/>
          <w:lang w:val="en-AU"/>
        </w:rPr>
        <w:t xml:space="preserve"> information and</w:t>
      </w:r>
      <w:r w:rsidR="007E6D7B" w:rsidRPr="00E263D1">
        <w:rPr>
          <w:rFonts w:eastAsiaTheme="minorHAnsi" w:cs="Arial"/>
          <w:szCs w:val="28"/>
          <w:lang w:val="en-AU"/>
        </w:rPr>
        <w:t xml:space="preserve"> </w:t>
      </w:r>
      <w:r w:rsidR="0003650C" w:rsidRPr="00E263D1">
        <w:rPr>
          <w:rFonts w:eastAsiaTheme="minorHAnsi" w:cs="Arial"/>
          <w:szCs w:val="28"/>
          <w:lang w:val="en-AU"/>
        </w:rPr>
        <w:t>documents in accessible formats</w:t>
      </w:r>
      <w:r w:rsidR="00536E1E" w:rsidRPr="00E263D1">
        <w:rPr>
          <w:rFonts w:eastAsiaTheme="minorHAnsi" w:cs="Arial"/>
          <w:szCs w:val="28"/>
          <w:lang w:val="en-AU"/>
        </w:rPr>
        <w:t>;</w:t>
      </w:r>
    </w:p>
    <w:p w14:paraId="6E9CD43F" w14:textId="23EDA2DB" w:rsidR="0003650C" w:rsidRPr="00E263D1" w:rsidRDefault="0003650C" w:rsidP="00D00BC5">
      <w:pPr>
        <w:pStyle w:val="RM-ILevel2"/>
        <w:numPr>
          <w:ilvl w:val="1"/>
          <w:numId w:val="42"/>
        </w:numPr>
        <w:jc w:val="left"/>
        <w:rPr>
          <w:rFonts w:eastAsiaTheme="minorHAnsi" w:cs="Arial"/>
          <w:szCs w:val="28"/>
          <w:lang w:val="en-AU"/>
        </w:rPr>
      </w:pPr>
      <w:r w:rsidRPr="00E263D1">
        <w:rPr>
          <w:rFonts w:eastAsiaTheme="minorHAnsi" w:cs="Arial"/>
          <w:szCs w:val="28"/>
          <w:lang w:val="en-AU"/>
        </w:rPr>
        <w:t>reasonable accommodations for disability, such as:</w:t>
      </w:r>
    </w:p>
    <w:p w14:paraId="118777F1" w14:textId="6E8D780F" w:rsidR="0003650C" w:rsidRPr="00E263D1" w:rsidRDefault="00536E1E" w:rsidP="00D00BC5">
      <w:pPr>
        <w:pStyle w:val="RM-ILevel3"/>
        <w:jc w:val="left"/>
        <w:rPr>
          <w:rFonts w:eastAsiaTheme="minorHAnsi" w:cs="Arial"/>
          <w:szCs w:val="28"/>
          <w:lang w:val="en-AU"/>
        </w:rPr>
      </w:pPr>
      <w:r w:rsidRPr="00E263D1">
        <w:rPr>
          <w:rFonts w:eastAsiaTheme="minorHAnsi" w:cs="Arial"/>
          <w:szCs w:val="28"/>
          <w:lang w:val="en-AU"/>
        </w:rPr>
        <w:t>a</w:t>
      </w:r>
      <w:r w:rsidR="0003650C" w:rsidRPr="00E263D1">
        <w:rPr>
          <w:rFonts w:eastAsiaTheme="minorHAnsi" w:cs="Arial"/>
          <w:szCs w:val="28"/>
          <w:lang w:val="en-AU"/>
        </w:rPr>
        <w:t>daptive technology for communication or participation</w:t>
      </w:r>
      <w:r w:rsidRPr="00E263D1">
        <w:rPr>
          <w:rFonts w:eastAsiaTheme="minorHAnsi" w:cs="Arial"/>
          <w:szCs w:val="28"/>
          <w:lang w:val="en-AU"/>
        </w:rPr>
        <w:t>;</w:t>
      </w:r>
    </w:p>
    <w:p w14:paraId="15110031" w14:textId="5744D435" w:rsidR="0003650C" w:rsidRDefault="00536E1E" w:rsidP="00D00BC5">
      <w:pPr>
        <w:pStyle w:val="RM-ILevel3"/>
        <w:jc w:val="left"/>
        <w:rPr>
          <w:rFonts w:eastAsiaTheme="minorHAnsi" w:cs="Arial"/>
          <w:szCs w:val="28"/>
          <w:lang w:val="en-AU"/>
        </w:rPr>
      </w:pPr>
      <w:r w:rsidRPr="00E263D1">
        <w:rPr>
          <w:rFonts w:eastAsiaTheme="minorHAnsi" w:cs="Arial"/>
          <w:szCs w:val="28"/>
          <w:lang w:val="en-AU"/>
        </w:rPr>
        <w:t>c</w:t>
      </w:r>
      <w:r w:rsidR="0003650C" w:rsidRPr="00E263D1">
        <w:rPr>
          <w:rFonts w:eastAsiaTheme="minorHAnsi" w:cs="Arial"/>
          <w:szCs w:val="28"/>
          <w:lang w:val="en-AU"/>
        </w:rPr>
        <w:t>hanges to courtroom protocol, duration of sessions, or other behavioural or procedural changes to accommodate the effects of a disability</w:t>
      </w:r>
      <w:r w:rsidRPr="00E263D1">
        <w:rPr>
          <w:rFonts w:eastAsiaTheme="minorHAnsi" w:cs="Arial"/>
          <w:szCs w:val="28"/>
          <w:lang w:val="en-AU"/>
        </w:rPr>
        <w:t>;</w:t>
      </w:r>
    </w:p>
    <w:p w14:paraId="068DD923" w14:textId="3BDB9B1F" w:rsidR="00D85C22" w:rsidRPr="00E263D1" w:rsidRDefault="00D85C22" w:rsidP="00D00BC5">
      <w:pPr>
        <w:pStyle w:val="RM-ILevel3"/>
        <w:jc w:val="left"/>
        <w:rPr>
          <w:rFonts w:eastAsiaTheme="minorHAnsi" w:cs="Arial"/>
          <w:szCs w:val="28"/>
          <w:lang w:val="en-AU"/>
        </w:rPr>
      </w:pPr>
      <w:r>
        <w:rPr>
          <w:rFonts w:eastAsiaTheme="minorHAnsi" w:cs="Arial"/>
          <w:szCs w:val="28"/>
          <w:lang w:val="en-AU"/>
        </w:rPr>
        <w:t>assessing and accommodating for environmental sensitivities and triggers</w:t>
      </w:r>
    </w:p>
    <w:p w14:paraId="48410EA6" w14:textId="494CE3FC" w:rsidR="0003650C" w:rsidRPr="00E263D1" w:rsidRDefault="00536E1E" w:rsidP="00D00BC5">
      <w:pPr>
        <w:pStyle w:val="RM-ILevel3"/>
        <w:jc w:val="left"/>
        <w:rPr>
          <w:rFonts w:eastAsiaTheme="minorHAnsi" w:cs="Arial"/>
          <w:szCs w:val="28"/>
          <w:lang w:val="en-AU"/>
        </w:rPr>
      </w:pPr>
      <w:r w:rsidRPr="00E263D1">
        <w:rPr>
          <w:rFonts w:eastAsiaTheme="minorHAnsi" w:cs="Arial"/>
          <w:szCs w:val="28"/>
          <w:lang w:val="en-AU"/>
        </w:rPr>
        <w:t>c</w:t>
      </w:r>
      <w:r w:rsidR="0003650C" w:rsidRPr="00E263D1">
        <w:rPr>
          <w:rFonts w:eastAsiaTheme="minorHAnsi" w:cs="Arial"/>
          <w:szCs w:val="28"/>
          <w:lang w:val="en-AU"/>
        </w:rPr>
        <w:t xml:space="preserve">onsideration in scheduling and location of </w:t>
      </w:r>
      <w:r w:rsidR="00BF7D84">
        <w:rPr>
          <w:rFonts w:eastAsiaTheme="minorHAnsi" w:cs="Arial"/>
          <w:szCs w:val="28"/>
          <w:lang w:val="en-AU"/>
        </w:rPr>
        <w:t>hearing</w:t>
      </w:r>
      <w:r w:rsidR="0003650C" w:rsidRPr="00E263D1">
        <w:rPr>
          <w:rFonts w:eastAsiaTheme="minorHAnsi" w:cs="Arial"/>
          <w:szCs w:val="28"/>
          <w:lang w:val="en-AU"/>
        </w:rPr>
        <w:t xml:space="preserve"> to allow for mobility impairment</w:t>
      </w:r>
      <w:r w:rsidRPr="00E263D1">
        <w:rPr>
          <w:rFonts w:eastAsiaTheme="minorHAnsi" w:cs="Arial"/>
          <w:szCs w:val="28"/>
          <w:lang w:val="en-AU"/>
        </w:rPr>
        <w:t>;</w:t>
      </w:r>
    </w:p>
    <w:p w14:paraId="02DBCEA6" w14:textId="3EBFC2EC" w:rsidR="0003650C" w:rsidRPr="00E263D1" w:rsidRDefault="00536E1E" w:rsidP="00D00BC5">
      <w:pPr>
        <w:pStyle w:val="RM-ILevel3"/>
        <w:jc w:val="left"/>
        <w:rPr>
          <w:rFonts w:eastAsiaTheme="minorHAnsi" w:cs="Arial"/>
          <w:szCs w:val="28"/>
          <w:lang w:val="en-AU"/>
        </w:rPr>
      </w:pPr>
      <w:r w:rsidRPr="00E263D1">
        <w:rPr>
          <w:rFonts w:eastAsiaTheme="minorHAnsi" w:cs="Arial"/>
          <w:szCs w:val="28"/>
          <w:lang w:val="en-AU"/>
        </w:rPr>
        <w:t>a</w:t>
      </w:r>
      <w:r w:rsidR="0003650C" w:rsidRPr="00E263D1">
        <w:rPr>
          <w:rFonts w:eastAsiaTheme="minorHAnsi" w:cs="Arial"/>
          <w:szCs w:val="28"/>
          <w:lang w:val="en-AU"/>
        </w:rPr>
        <w:t>llowing</w:t>
      </w:r>
      <w:r w:rsidR="00D85C22">
        <w:rPr>
          <w:rFonts w:eastAsiaTheme="minorHAnsi" w:cs="Arial"/>
          <w:szCs w:val="28"/>
          <w:lang w:val="en-AU"/>
        </w:rPr>
        <w:t xml:space="preserve"> the presence of</w:t>
      </w:r>
      <w:r w:rsidR="0003650C" w:rsidRPr="00E263D1">
        <w:rPr>
          <w:rFonts w:eastAsiaTheme="minorHAnsi" w:cs="Arial"/>
          <w:szCs w:val="28"/>
          <w:lang w:val="en-AU"/>
        </w:rPr>
        <w:t xml:space="preserve"> support people to enable the disabled person to participate effectively</w:t>
      </w:r>
      <w:r w:rsidRPr="00E263D1">
        <w:rPr>
          <w:rFonts w:eastAsiaTheme="minorHAnsi" w:cs="Arial"/>
          <w:szCs w:val="28"/>
          <w:lang w:val="en-AU"/>
        </w:rPr>
        <w:t>;</w:t>
      </w:r>
    </w:p>
    <w:p w14:paraId="45936FB3" w14:textId="5228075D" w:rsidR="0003650C" w:rsidRPr="00E263D1" w:rsidRDefault="00536E1E" w:rsidP="00D00BC5">
      <w:pPr>
        <w:pStyle w:val="RM-ILevel3"/>
        <w:jc w:val="left"/>
        <w:rPr>
          <w:rFonts w:eastAsiaTheme="minorHAnsi" w:cs="Arial"/>
          <w:szCs w:val="28"/>
          <w:lang w:val="en-AU"/>
        </w:rPr>
      </w:pPr>
      <w:r w:rsidRPr="00E263D1">
        <w:rPr>
          <w:rFonts w:eastAsiaTheme="minorHAnsi" w:cs="Arial"/>
          <w:szCs w:val="28"/>
          <w:lang w:val="en-AU"/>
        </w:rPr>
        <w:t>a</w:t>
      </w:r>
      <w:r w:rsidR="0003650C" w:rsidRPr="00E263D1">
        <w:rPr>
          <w:rFonts w:eastAsiaTheme="minorHAnsi" w:cs="Arial"/>
          <w:szCs w:val="28"/>
          <w:lang w:val="en-AU"/>
        </w:rPr>
        <w:t>llowing the presence of disability support animals</w:t>
      </w:r>
      <w:r w:rsidRPr="00E263D1">
        <w:rPr>
          <w:rFonts w:eastAsiaTheme="minorHAnsi" w:cs="Arial"/>
          <w:szCs w:val="28"/>
          <w:lang w:val="en-AU"/>
        </w:rPr>
        <w:t>;</w:t>
      </w:r>
    </w:p>
    <w:p w14:paraId="4431051D" w14:textId="64AF66C1" w:rsidR="0003650C" w:rsidRPr="00E263D1" w:rsidRDefault="00536E1E" w:rsidP="00D00BC5">
      <w:pPr>
        <w:pStyle w:val="RM-ILevel3"/>
        <w:jc w:val="left"/>
        <w:rPr>
          <w:rFonts w:eastAsiaTheme="minorHAnsi" w:cs="Arial"/>
          <w:szCs w:val="28"/>
          <w:lang w:val="en-AU"/>
        </w:rPr>
      </w:pPr>
      <w:r w:rsidRPr="00E263D1">
        <w:rPr>
          <w:rFonts w:eastAsiaTheme="minorHAnsi" w:cs="Arial"/>
          <w:szCs w:val="28"/>
          <w:lang w:val="en-AU"/>
        </w:rPr>
        <w:t>o</w:t>
      </w:r>
      <w:r w:rsidR="0003650C" w:rsidRPr="00E263D1">
        <w:rPr>
          <w:rFonts w:eastAsiaTheme="minorHAnsi" w:cs="Arial"/>
          <w:szCs w:val="28"/>
          <w:lang w:val="en-AU"/>
        </w:rPr>
        <w:t>pportunity for the dignified administration of medication, or management of personal cares</w:t>
      </w:r>
      <w:r w:rsidRPr="00E263D1">
        <w:rPr>
          <w:rFonts w:eastAsiaTheme="minorHAnsi" w:cs="Arial"/>
          <w:szCs w:val="28"/>
          <w:lang w:val="en-AU"/>
        </w:rPr>
        <w:t>;</w:t>
      </w:r>
      <w:r w:rsidR="00FF27AC" w:rsidRPr="00E263D1">
        <w:rPr>
          <w:rFonts w:eastAsiaTheme="minorHAnsi" w:cs="Arial"/>
          <w:szCs w:val="28"/>
          <w:lang w:val="en-AU"/>
        </w:rPr>
        <w:t xml:space="preserve"> and</w:t>
      </w:r>
    </w:p>
    <w:p w14:paraId="279E0746" w14:textId="3805F080" w:rsidR="0003650C" w:rsidRPr="00E263D1" w:rsidRDefault="00536E1E" w:rsidP="00D00BC5">
      <w:pPr>
        <w:pStyle w:val="RM-ILevel3"/>
        <w:jc w:val="left"/>
        <w:rPr>
          <w:rFonts w:eastAsiaTheme="minorHAnsi" w:cs="Arial"/>
          <w:szCs w:val="28"/>
          <w:lang w:val="en-AU"/>
        </w:rPr>
      </w:pPr>
      <w:r w:rsidRPr="00E263D1">
        <w:rPr>
          <w:rFonts w:eastAsiaTheme="minorHAnsi" w:cs="Arial"/>
          <w:szCs w:val="28"/>
          <w:lang w:val="en-AU"/>
        </w:rPr>
        <w:t>u</w:t>
      </w:r>
      <w:r w:rsidR="0003650C" w:rsidRPr="00E263D1">
        <w:rPr>
          <w:rFonts w:eastAsiaTheme="minorHAnsi" w:cs="Arial"/>
          <w:szCs w:val="28"/>
          <w:lang w:val="en-AU"/>
        </w:rPr>
        <w:t>se of AVL technology to enable participation</w:t>
      </w:r>
      <w:r w:rsidRPr="00E263D1">
        <w:rPr>
          <w:rFonts w:eastAsiaTheme="minorHAnsi" w:cs="Arial"/>
          <w:szCs w:val="28"/>
          <w:lang w:val="en-AU"/>
        </w:rPr>
        <w:t>.</w:t>
      </w:r>
    </w:p>
    <w:p w14:paraId="7489C4D2" w14:textId="77777777" w:rsidR="0003650C" w:rsidRPr="00E263D1" w:rsidRDefault="0003650C" w:rsidP="00D00BC5">
      <w:pPr>
        <w:spacing w:after="160" w:line="259" w:lineRule="auto"/>
        <w:jc w:val="left"/>
        <w:rPr>
          <w:rFonts w:eastAsiaTheme="minorHAnsi" w:cs="Arial"/>
          <w:szCs w:val="28"/>
          <w:lang w:val="en-AU"/>
        </w:rPr>
      </w:pPr>
    </w:p>
    <w:p w14:paraId="506CBA4D" w14:textId="56E8380A" w:rsidR="005D3C1C" w:rsidRPr="00E263D1" w:rsidRDefault="0003650C" w:rsidP="00D00BC5">
      <w:pPr>
        <w:spacing w:after="160" w:line="259" w:lineRule="auto"/>
        <w:jc w:val="left"/>
        <w:rPr>
          <w:rFonts w:cs="Arial"/>
          <w:b/>
          <w:bCs/>
          <w:szCs w:val="28"/>
        </w:rPr>
      </w:pPr>
      <w:r w:rsidRPr="00E263D1">
        <w:rPr>
          <w:rFonts w:cs="Arial"/>
          <w:szCs w:val="28"/>
        </w:rPr>
        <w:br w:type="page"/>
      </w:r>
      <w:r w:rsidR="005D3C1C" w:rsidRPr="00E263D1">
        <w:rPr>
          <w:rFonts w:cs="Arial"/>
          <w:b/>
          <w:bCs/>
          <w:szCs w:val="28"/>
        </w:rPr>
        <w:lastRenderedPageBreak/>
        <w:t>APPENDIX TWO</w:t>
      </w:r>
    </w:p>
    <w:p w14:paraId="4F3AB073" w14:textId="25BAB3CC" w:rsidR="005D3C1C" w:rsidRPr="00E263D1" w:rsidRDefault="0003650C" w:rsidP="00D00BC5">
      <w:pPr>
        <w:spacing w:after="160" w:line="259" w:lineRule="auto"/>
        <w:jc w:val="left"/>
        <w:rPr>
          <w:rFonts w:cs="Arial"/>
          <w:b/>
          <w:bCs/>
          <w:szCs w:val="28"/>
        </w:rPr>
      </w:pPr>
      <w:r w:rsidRPr="00E263D1">
        <w:rPr>
          <w:rFonts w:cs="Arial"/>
          <w:b/>
          <w:bCs/>
          <w:szCs w:val="28"/>
        </w:rPr>
        <w:t xml:space="preserve">Suggested </w:t>
      </w:r>
      <w:r w:rsidR="005D3C1C" w:rsidRPr="00E263D1">
        <w:rPr>
          <w:rFonts w:cs="Arial"/>
          <w:b/>
          <w:bCs/>
          <w:szCs w:val="28"/>
        </w:rPr>
        <w:t>Role Descriptions</w:t>
      </w:r>
    </w:p>
    <w:p w14:paraId="3162CBDB" w14:textId="6B3E0C7C" w:rsidR="0003650C" w:rsidRPr="00E263D1" w:rsidRDefault="003E59CF" w:rsidP="00D00BC5">
      <w:pPr>
        <w:pStyle w:val="Subheading"/>
        <w:jc w:val="left"/>
        <w:rPr>
          <w:rFonts w:eastAsiaTheme="minorHAnsi"/>
          <w:lang w:val="en-AU"/>
        </w:rPr>
      </w:pPr>
      <w:r w:rsidRPr="00E263D1">
        <w:rPr>
          <w:rFonts w:eastAsiaTheme="minorHAnsi"/>
          <w:lang w:val="en-AU"/>
        </w:rPr>
        <w:t xml:space="preserve">SUPPORT LIAISON </w:t>
      </w:r>
    </w:p>
    <w:p w14:paraId="36334D54" w14:textId="46B75427" w:rsidR="0003650C" w:rsidRPr="00E263D1" w:rsidRDefault="0003650C" w:rsidP="00D00BC5">
      <w:pPr>
        <w:pStyle w:val="RM-SLevel1"/>
        <w:numPr>
          <w:ilvl w:val="0"/>
          <w:numId w:val="56"/>
        </w:numPr>
        <w:jc w:val="left"/>
        <w:rPr>
          <w:rFonts w:eastAsiaTheme="minorHAnsi"/>
          <w:lang w:val="en-AU"/>
        </w:rPr>
      </w:pPr>
      <w:r w:rsidRPr="00E263D1">
        <w:rPr>
          <w:rFonts w:eastAsiaTheme="minorHAnsi"/>
          <w:lang w:val="en-AU"/>
        </w:rPr>
        <w:t xml:space="preserve">The Supports Liaison role is to serve as the interface between those members of the public who require additional Supports to be able to effectively participate in the </w:t>
      </w:r>
      <w:r w:rsidR="00711C95" w:rsidRPr="00E263D1">
        <w:rPr>
          <w:rFonts w:eastAsiaTheme="minorHAnsi"/>
          <w:lang w:val="en-AU"/>
        </w:rPr>
        <w:t>c</w:t>
      </w:r>
      <w:r w:rsidRPr="00E263D1">
        <w:rPr>
          <w:rFonts w:eastAsiaTheme="minorHAnsi"/>
          <w:lang w:val="en-AU"/>
        </w:rPr>
        <w:t xml:space="preserve">ourt system, and the </w:t>
      </w:r>
      <w:r w:rsidR="00711C95" w:rsidRPr="00E263D1">
        <w:rPr>
          <w:rFonts w:eastAsiaTheme="minorHAnsi"/>
          <w:lang w:val="en-AU"/>
        </w:rPr>
        <w:t>c</w:t>
      </w:r>
      <w:r w:rsidRPr="00E263D1">
        <w:rPr>
          <w:rFonts w:eastAsiaTheme="minorHAnsi"/>
          <w:lang w:val="en-AU"/>
        </w:rPr>
        <w:t xml:space="preserve">ourt </w:t>
      </w:r>
      <w:r w:rsidR="00711C95" w:rsidRPr="00E263D1">
        <w:rPr>
          <w:rFonts w:eastAsiaTheme="minorHAnsi"/>
          <w:lang w:val="en-AU"/>
        </w:rPr>
        <w:t>s</w:t>
      </w:r>
      <w:r w:rsidRPr="00E263D1">
        <w:rPr>
          <w:rFonts w:eastAsiaTheme="minorHAnsi"/>
          <w:lang w:val="en-AU"/>
        </w:rPr>
        <w:t>taff who have the authority to approve</w:t>
      </w:r>
      <w:r w:rsidR="00711C95" w:rsidRPr="00E263D1">
        <w:rPr>
          <w:rFonts w:eastAsiaTheme="minorHAnsi"/>
          <w:lang w:val="en-AU"/>
        </w:rPr>
        <w:t xml:space="preserve"> and </w:t>
      </w:r>
      <w:r w:rsidRPr="00E263D1">
        <w:rPr>
          <w:rFonts w:eastAsiaTheme="minorHAnsi"/>
          <w:lang w:val="en-AU"/>
        </w:rPr>
        <w:t>implement accommodations.</w:t>
      </w:r>
    </w:p>
    <w:p w14:paraId="692A4EE7" w14:textId="77777777" w:rsidR="0003650C" w:rsidRPr="00E263D1" w:rsidRDefault="0003650C" w:rsidP="00D00BC5">
      <w:pPr>
        <w:pStyle w:val="RM-SLevel1"/>
        <w:jc w:val="left"/>
        <w:rPr>
          <w:rFonts w:eastAsiaTheme="minorHAnsi"/>
          <w:lang w:val="en-AU"/>
        </w:rPr>
      </w:pPr>
      <w:r w:rsidRPr="00E263D1">
        <w:rPr>
          <w:rFonts w:eastAsiaTheme="minorHAnsi"/>
          <w:lang w:val="en-AU"/>
        </w:rPr>
        <w:t>The Supports Liaison does this by:</w:t>
      </w:r>
    </w:p>
    <w:p w14:paraId="1721E763" w14:textId="02243BA0" w:rsidR="0003650C" w:rsidRPr="00E263D1" w:rsidRDefault="006969F2" w:rsidP="00D00BC5">
      <w:pPr>
        <w:pStyle w:val="RM-SLevel2"/>
        <w:jc w:val="left"/>
        <w:rPr>
          <w:rFonts w:eastAsiaTheme="minorHAnsi"/>
          <w:lang w:val="en-AU"/>
        </w:rPr>
      </w:pPr>
      <w:r w:rsidRPr="00E263D1">
        <w:rPr>
          <w:rFonts w:eastAsiaTheme="minorHAnsi"/>
          <w:lang w:val="en-AU"/>
        </w:rPr>
        <w:t>b</w:t>
      </w:r>
      <w:r w:rsidR="0003650C" w:rsidRPr="00E263D1">
        <w:rPr>
          <w:rFonts w:eastAsiaTheme="minorHAnsi"/>
          <w:lang w:val="en-AU"/>
        </w:rPr>
        <w:t>eing the publicly identified and designated contact for members of the public or legal professionals seeking Supports in the court. These supports include but are not limited to:</w:t>
      </w:r>
    </w:p>
    <w:p w14:paraId="0AB670EC" w14:textId="4310193B" w:rsidR="0003650C" w:rsidRPr="00E263D1" w:rsidRDefault="00536E1E" w:rsidP="00D00BC5">
      <w:pPr>
        <w:pStyle w:val="RM-SLevel3"/>
        <w:jc w:val="left"/>
        <w:rPr>
          <w:rFonts w:eastAsiaTheme="minorHAnsi"/>
          <w:lang w:val="en-AU"/>
        </w:rPr>
      </w:pPr>
      <w:r w:rsidRPr="00E263D1">
        <w:rPr>
          <w:rFonts w:eastAsiaTheme="minorHAnsi"/>
          <w:lang w:val="en-AU"/>
        </w:rPr>
        <w:t>r</w:t>
      </w:r>
      <w:r w:rsidR="0003650C" w:rsidRPr="00E263D1">
        <w:rPr>
          <w:rFonts w:eastAsiaTheme="minorHAnsi"/>
          <w:lang w:val="en-AU"/>
        </w:rPr>
        <w:t>equests for interpreters (NZSL, Te Reo, and ESOL)</w:t>
      </w:r>
      <w:r w:rsidRPr="00E263D1">
        <w:rPr>
          <w:rFonts w:eastAsiaTheme="minorHAnsi"/>
          <w:lang w:val="en-AU"/>
        </w:rPr>
        <w:t>;</w:t>
      </w:r>
      <w:r w:rsidR="0003650C" w:rsidRPr="00E263D1">
        <w:rPr>
          <w:rFonts w:eastAsiaTheme="minorHAnsi"/>
          <w:lang w:val="en-AU"/>
        </w:rPr>
        <w:t xml:space="preserve"> </w:t>
      </w:r>
    </w:p>
    <w:p w14:paraId="1416CACE" w14:textId="5BA4B770" w:rsidR="0003650C" w:rsidRPr="00E263D1" w:rsidRDefault="00536E1E" w:rsidP="00D00BC5">
      <w:pPr>
        <w:pStyle w:val="RM-SLevel3"/>
        <w:jc w:val="left"/>
        <w:rPr>
          <w:rFonts w:eastAsiaTheme="minorHAnsi"/>
          <w:lang w:val="en-AU"/>
        </w:rPr>
      </w:pPr>
      <w:r w:rsidRPr="00E263D1">
        <w:rPr>
          <w:rFonts w:eastAsiaTheme="minorHAnsi"/>
          <w:lang w:val="en-AU"/>
        </w:rPr>
        <w:t>r</w:t>
      </w:r>
      <w:r w:rsidR="0003650C" w:rsidRPr="00E263D1">
        <w:rPr>
          <w:rFonts w:eastAsiaTheme="minorHAnsi"/>
          <w:lang w:val="en-AU"/>
        </w:rPr>
        <w:t>equests for Communications Assistance</w:t>
      </w:r>
      <w:r w:rsidRPr="00E263D1">
        <w:rPr>
          <w:rFonts w:eastAsiaTheme="minorHAnsi"/>
          <w:lang w:val="en-AU"/>
        </w:rPr>
        <w:t>;</w:t>
      </w:r>
      <w:r w:rsidR="0003650C" w:rsidRPr="00E263D1">
        <w:rPr>
          <w:rFonts w:eastAsiaTheme="minorHAnsi"/>
          <w:lang w:val="en-AU"/>
        </w:rPr>
        <w:t xml:space="preserve"> </w:t>
      </w:r>
      <w:r w:rsidR="00711C95" w:rsidRPr="00E263D1">
        <w:rPr>
          <w:rFonts w:eastAsiaTheme="minorHAnsi"/>
          <w:lang w:val="en-AU"/>
        </w:rPr>
        <w:t>and</w:t>
      </w:r>
    </w:p>
    <w:p w14:paraId="496EF5BC" w14:textId="591E2DB6" w:rsidR="0003650C" w:rsidRPr="00E263D1" w:rsidRDefault="00536E1E" w:rsidP="00D00BC5">
      <w:pPr>
        <w:pStyle w:val="RM-SLevel3"/>
        <w:jc w:val="left"/>
        <w:rPr>
          <w:rFonts w:eastAsiaTheme="minorHAnsi"/>
          <w:lang w:val="en-AU"/>
        </w:rPr>
      </w:pPr>
      <w:r w:rsidRPr="00E263D1">
        <w:rPr>
          <w:rFonts w:eastAsiaTheme="minorHAnsi"/>
          <w:lang w:val="en-AU"/>
        </w:rPr>
        <w:t>r</w:t>
      </w:r>
      <w:r w:rsidR="0003650C" w:rsidRPr="00E263D1">
        <w:rPr>
          <w:rFonts w:eastAsiaTheme="minorHAnsi"/>
          <w:lang w:val="en-AU"/>
        </w:rPr>
        <w:t>equests for Disability Accommodations – process requires further development to standardise</w:t>
      </w:r>
      <w:r w:rsidR="006969F2" w:rsidRPr="00E263D1">
        <w:rPr>
          <w:rFonts w:eastAsiaTheme="minorHAnsi"/>
          <w:lang w:val="en-AU"/>
        </w:rPr>
        <w:t>;</w:t>
      </w:r>
    </w:p>
    <w:p w14:paraId="40D61047" w14:textId="0D7DF31D" w:rsidR="0003650C" w:rsidRPr="00E263D1" w:rsidRDefault="0003650C" w:rsidP="00D00BC5">
      <w:pPr>
        <w:pStyle w:val="RM-SLevel2"/>
        <w:jc w:val="left"/>
        <w:rPr>
          <w:rFonts w:eastAsiaTheme="minorHAnsi"/>
          <w:lang w:val="en-AU"/>
        </w:rPr>
      </w:pPr>
      <w:r w:rsidRPr="00E263D1">
        <w:rPr>
          <w:rFonts w:eastAsiaTheme="minorHAnsi"/>
          <w:lang w:val="en-AU"/>
        </w:rPr>
        <w:t>providing information and advice on how to complete the Supports application</w:t>
      </w:r>
      <w:r w:rsidR="006969F2" w:rsidRPr="00E263D1">
        <w:rPr>
          <w:rFonts w:eastAsiaTheme="minorHAnsi"/>
          <w:lang w:val="en-AU"/>
        </w:rPr>
        <w:t>;</w:t>
      </w:r>
    </w:p>
    <w:p w14:paraId="6F3B4B9B" w14:textId="1FB30BFF" w:rsidR="0003650C" w:rsidRPr="00E263D1" w:rsidRDefault="0003650C" w:rsidP="00D00BC5">
      <w:pPr>
        <w:pStyle w:val="RM-SLevel2"/>
        <w:jc w:val="left"/>
        <w:rPr>
          <w:rFonts w:eastAsiaTheme="minorHAnsi"/>
          <w:lang w:val="en-AU"/>
        </w:rPr>
      </w:pPr>
      <w:r w:rsidRPr="00E263D1">
        <w:rPr>
          <w:rFonts w:eastAsiaTheme="minorHAnsi"/>
          <w:lang w:val="en-AU"/>
        </w:rPr>
        <w:t>reviewing any submitted Supports applications for completeness and communicating the need for any additional information/corrections in a timely manner to the applicant</w:t>
      </w:r>
      <w:r w:rsidR="006969F2" w:rsidRPr="00E263D1">
        <w:rPr>
          <w:rFonts w:eastAsiaTheme="minorHAnsi"/>
          <w:lang w:val="en-AU"/>
        </w:rPr>
        <w:t>;</w:t>
      </w:r>
    </w:p>
    <w:p w14:paraId="50D07504" w14:textId="569C6590" w:rsidR="0003650C" w:rsidRPr="00E263D1" w:rsidRDefault="0003650C" w:rsidP="00D00BC5">
      <w:pPr>
        <w:pStyle w:val="RM-SLevel2"/>
        <w:jc w:val="left"/>
        <w:rPr>
          <w:rFonts w:eastAsiaTheme="minorHAnsi"/>
          <w:lang w:val="en-AU"/>
        </w:rPr>
      </w:pPr>
      <w:r w:rsidRPr="00E263D1">
        <w:rPr>
          <w:rFonts w:eastAsiaTheme="minorHAnsi"/>
          <w:lang w:val="en-AU"/>
        </w:rPr>
        <w:t>forwarding reviewed Supports applications in a timely manner to the appropriate staff member (likely the registrar or Courts Accessibility Coordinator) for consideration</w:t>
      </w:r>
      <w:r w:rsidR="006969F2" w:rsidRPr="00E263D1">
        <w:rPr>
          <w:rFonts w:eastAsiaTheme="minorHAnsi"/>
          <w:lang w:val="en-AU"/>
        </w:rPr>
        <w:t>;</w:t>
      </w:r>
    </w:p>
    <w:p w14:paraId="6825F018" w14:textId="005B2F32" w:rsidR="0003650C" w:rsidRPr="00E263D1" w:rsidRDefault="0003650C" w:rsidP="00D00BC5">
      <w:pPr>
        <w:pStyle w:val="RM-SLevel2"/>
        <w:jc w:val="left"/>
        <w:rPr>
          <w:rFonts w:eastAsiaTheme="minorHAnsi"/>
          <w:lang w:val="en-AU"/>
        </w:rPr>
      </w:pPr>
      <w:r w:rsidRPr="00E263D1">
        <w:rPr>
          <w:rFonts w:eastAsiaTheme="minorHAnsi"/>
          <w:lang w:val="en-AU"/>
        </w:rPr>
        <w:t>communicating the decision on the Supports application to the applicant in a timely manner</w:t>
      </w:r>
      <w:r w:rsidR="006969F2" w:rsidRPr="00E263D1">
        <w:rPr>
          <w:rFonts w:eastAsiaTheme="minorHAnsi"/>
          <w:lang w:val="en-AU"/>
        </w:rPr>
        <w:t>;</w:t>
      </w:r>
      <w:r w:rsidR="00711C95" w:rsidRPr="00E263D1">
        <w:rPr>
          <w:rFonts w:eastAsiaTheme="minorHAnsi"/>
          <w:lang w:val="en-AU"/>
        </w:rPr>
        <w:t xml:space="preserve"> and</w:t>
      </w:r>
    </w:p>
    <w:p w14:paraId="1278BA2A" w14:textId="3C75CF69" w:rsidR="0003650C" w:rsidRPr="00E263D1" w:rsidRDefault="0003650C" w:rsidP="00D00BC5">
      <w:pPr>
        <w:pStyle w:val="RM-SLevel2"/>
        <w:jc w:val="left"/>
        <w:rPr>
          <w:rFonts w:eastAsiaTheme="minorHAnsi"/>
          <w:lang w:val="en-AU"/>
        </w:rPr>
      </w:pPr>
      <w:r w:rsidRPr="00E263D1">
        <w:rPr>
          <w:rFonts w:eastAsiaTheme="minorHAnsi"/>
          <w:lang w:val="en-AU"/>
        </w:rPr>
        <w:t>actioning all approved Support applications – e.g.</w:t>
      </w:r>
      <w:r w:rsidR="0049282A" w:rsidRPr="00E263D1">
        <w:rPr>
          <w:rFonts w:eastAsiaTheme="minorHAnsi"/>
          <w:lang w:val="en-AU"/>
        </w:rPr>
        <w:t>,</w:t>
      </w:r>
      <w:r w:rsidRPr="00E263D1">
        <w:rPr>
          <w:rFonts w:eastAsiaTheme="minorHAnsi"/>
          <w:lang w:val="en-AU"/>
        </w:rPr>
        <w:t xml:space="preserve"> booking interpreters</w:t>
      </w:r>
      <w:r w:rsidR="00581B84" w:rsidRPr="00E263D1">
        <w:rPr>
          <w:rFonts w:eastAsiaTheme="minorHAnsi"/>
          <w:lang w:val="en-AU"/>
        </w:rPr>
        <w:t xml:space="preserve"> or </w:t>
      </w:r>
      <w:r w:rsidRPr="00E263D1">
        <w:rPr>
          <w:rFonts w:eastAsiaTheme="minorHAnsi"/>
          <w:lang w:val="en-AU"/>
        </w:rPr>
        <w:t>arranging for assistive technology to be provided and set up</w:t>
      </w:r>
      <w:r w:rsidR="00536E1E" w:rsidRPr="00E263D1">
        <w:rPr>
          <w:rFonts w:eastAsiaTheme="minorHAnsi"/>
          <w:lang w:val="en-AU"/>
        </w:rPr>
        <w:t>.</w:t>
      </w:r>
    </w:p>
    <w:p w14:paraId="2AE50DB6" w14:textId="441A152A" w:rsidR="0003650C" w:rsidRPr="00E263D1" w:rsidRDefault="0003650C" w:rsidP="00D00BC5">
      <w:pPr>
        <w:pStyle w:val="RM-SLevel1"/>
        <w:jc w:val="left"/>
        <w:rPr>
          <w:rFonts w:eastAsiaTheme="minorHAnsi"/>
          <w:lang w:val="en-AU"/>
        </w:rPr>
      </w:pPr>
      <w:r w:rsidRPr="00E263D1">
        <w:rPr>
          <w:rFonts w:eastAsiaTheme="minorHAnsi"/>
          <w:lang w:val="en-AU"/>
        </w:rPr>
        <w:t>Additional duties of the Supports Liaison would include</w:t>
      </w:r>
      <w:r w:rsidR="008C0A45" w:rsidRPr="00E263D1">
        <w:rPr>
          <w:rFonts w:eastAsiaTheme="minorHAnsi"/>
          <w:lang w:val="en-AU"/>
        </w:rPr>
        <w:t>:</w:t>
      </w:r>
    </w:p>
    <w:p w14:paraId="304BD044" w14:textId="1621FBEE" w:rsidR="0003650C" w:rsidRPr="00E263D1" w:rsidRDefault="006969F2" w:rsidP="00D00BC5">
      <w:pPr>
        <w:pStyle w:val="RM-SLevel2"/>
        <w:jc w:val="left"/>
        <w:rPr>
          <w:rFonts w:eastAsiaTheme="minorHAnsi"/>
          <w:lang w:val="en-AU"/>
        </w:rPr>
      </w:pPr>
      <w:r w:rsidRPr="00E263D1">
        <w:rPr>
          <w:rFonts w:eastAsiaTheme="minorHAnsi"/>
          <w:lang w:val="en-AU"/>
        </w:rPr>
        <w:lastRenderedPageBreak/>
        <w:t>p</w:t>
      </w:r>
      <w:r w:rsidR="0003650C" w:rsidRPr="00E263D1">
        <w:rPr>
          <w:rFonts w:eastAsiaTheme="minorHAnsi"/>
          <w:lang w:val="en-AU"/>
        </w:rPr>
        <w:t>rovid</w:t>
      </w:r>
      <w:r w:rsidR="00581B84" w:rsidRPr="00E263D1">
        <w:rPr>
          <w:rFonts w:eastAsiaTheme="minorHAnsi"/>
          <w:lang w:val="en-AU"/>
        </w:rPr>
        <w:t>ing</w:t>
      </w:r>
      <w:r w:rsidR="0003650C" w:rsidRPr="00E263D1">
        <w:rPr>
          <w:rFonts w:eastAsiaTheme="minorHAnsi"/>
          <w:lang w:val="en-AU"/>
        </w:rPr>
        <w:t xml:space="preserve"> information to court users on accessibility matters related to the court environment – e.g.</w:t>
      </w:r>
      <w:proofErr w:type="gramStart"/>
      <w:r w:rsidR="0049282A" w:rsidRPr="00E263D1">
        <w:rPr>
          <w:rFonts w:eastAsiaTheme="minorHAnsi"/>
          <w:lang w:val="en-AU"/>
        </w:rPr>
        <w:t>,</w:t>
      </w:r>
      <w:r w:rsidR="0003650C" w:rsidRPr="00E263D1">
        <w:rPr>
          <w:rFonts w:eastAsiaTheme="minorHAnsi"/>
          <w:lang w:val="en-AU"/>
        </w:rPr>
        <w:t xml:space="preserve">  be</w:t>
      </w:r>
      <w:proofErr w:type="gramEnd"/>
      <w:r w:rsidR="0003650C" w:rsidRPr="00E263D1">
        <w:rPr>
          <w:rFonts w:eastAsiaTheme="minorHAnsi"/>
          <w:lang w:val="en-AU"/>
        </w:rPr>
        <w:t xml:space="preserve"> able to answer questions around locations of disabled parking, which entrances are wheelchair accessible, the location of lifts or accessible bathroom facilities, </w:t>
      </w:r>
      <w:proofErr w:type="gramStart"/>
      <w:r w:rsidR="0003650C" w:rsidRPr="00E263D1">
        <w:rPr>
          <w:rFonts w:eastAsiaTheme="minorHAnsi"/>
          <w:lang w:val="en-AU"/>
        </w:rPr>
        <w:t>etc</w:t>
      </w:r>
      <w:r w:rsidRPr="00E263D1">
        <w:rPr>
          <w:rFonts w:eastAsiaTheme="minorHAnsi"/>
          <w:lang w:val="en-AU"/>
        </w:rPr>
        <w:t>;</w:t>
      </w:r>
      <w:proofErr w:type="gramEnd"/>
    </w:p>
    <w:p w14:paraId="67818FAD" w14:textId="11E03220" w:rsidR="0003650C" w:rsidRPr="00E263D1" w:rsidRDefault="006969F2" w:rsidP="00D00BC5">
      <w:pPr>
        <w:pStyle w:val="RM-SLevel2"/>
        <w:jc w:val="left"/>
        <w:rPr>
          <w:rFonts w:eastAsiaTheme="minorHAnsi"/>
          <w:lang w:val="en-AU"/>
        </w:rPr>
      </w:pPr>
      <w:r w:rsidRPr="00E263D1">
        <w:rPr>
          <w:rFonts w:eastAsiaTheme="minorHAnsi"/>
          <w:lang w:val="en-AU"/>
        </w:rPr>
        <w:t>r</w:t>
      </w:r>
      <w:r w:rsidR="0003650C" w:rsidRPr="00E263D1">
        <w:rPr>
          <w:rFonts w:eastAsiaTheme="minorHAnsi"/>
          <w:lang w:val="en-AU"/>
        </w:rPr>
        <w:t>eceiv</w:t>
      </w:r>
      <w:r w:rsidR="00581B84" w:rsidRPr="00E263D1">
        <w:rPr>
          <w:rFonts w:eastAsiaTheme="minorHAnsi"/>
          <w:lang w:val="en-AU"/>
        </w:rPr>
        <w:t>ing</w:t>
      </w:r>
      <w:r w:rsidR="0003650C" w:rsidRPr="00E263D1">
        <w:rPr>
          <w:rFonts w:eastAsiaTheme="minorHAnsi"/>
          <w:lang w:val="en-AU"/>
        </w:rPr>
        <w:t xml:space="preserve"> complaints</w:t>
      </w:r>
      <w:r w:rsidR="00581B84" w:rsidRPr="00E263D1">
        <w:rPr>
          <w:rFonts w:eastAsiaTheme="minorHAnsi"/>
          <w:lang w:val="en-AU"/>
        </w:rPr>
        <w:t xml:space="preserve"> and </w:t>
      </w:r>
      <w:r w:rsidR="0003650C" w:rsidRPr="00E263D1">
        <w:rPr>
          <w:rFonts w:eastAsiaTheme="minorHAnsi"/>
          <w:lang w:val="en-AU"/>
        </w:rPr>
        <w:t>feedback around accessibility issues in the court and report these to the appropriate authority for action</w:t>
      </w:r>
      <w:r w:rsidRPr="00E263D1">
        <w:rPr>
          <w:rFonts w:eastAsiaTheme="minorHAnsi"/>
          <w:lang w:val="en-AU"/>
        </w:rPr>
        <w:t>;</w:t>
      </w:r>
      <w:r w:rsidR="00581B84" w:rsidRPr="00E263D1">
        <w:rPr>
          <w:rFonts w:eastAsiaTheme="minorHAnsi"/>
          <w:lang w:val="en-AU"/>
        </w:rPr>
        <w:t xml:space="preserve"> and</w:t>
      </w:r>
    </w:p>
    <w:p w14:paraId="7071CAEB" w14:textId="66C0EA66" w:rsidR="0003650C" w:rsidRPr="00E263D1" w:rsidRDefault="006969F2" w:rsidP="00D00BC5">
      <w:pPr>
        <w:pStyle w:val="RM-SLevel2"/>
        <w:jc w:val="left"/>
        <w:rPr>
          <w:rFonts w:eastAsiaTheme="minorHAnsi"/>
          <w:lang w:val="en-AU"/>
        </w:rPr>
      </w:pPr>
      <w:r w:rsidRPr="00E263D1">
        <w:rPr>
          <w:rFonts w:eastAsiaTheme="minorHAnsi"/>
          <w:lang w:val="en-AU"/>
        </w:rPr>
        <w:t>r</w:t>
      </w:r>
      <w:r w:rsidR="0003650C" w:rsidRPr="00E263D1">
        <w:rPr>
          <w:rFonts w:eastAsiaTheme="minorHAnsi"/>
          <w:lang w:val="en-AU"/>
        </w:rPr>
        <w:t>eceiv</w:t>
      </w:r>
      <w:r w:rsidR="00581B84" w:rsidRPr="00E263D1">
        <w:rPr>
          <w:rFonts w:eastAsiaTheme="minorHAnsi"/>
          <w:lang w:val="en-AU"/>
        </w:rPr>
        <w:t>ing</w:t>
      </w:r>
      <w:r w:rsidR="0003650C" w:rsidRPr="00E263D1">
        <w:rPr>
          <w:rFonts w:eastAsiaTheme="minorHAnsi"/>
          <w:lang w:val="en-AU"/>
        </w:rPr>
        <w:t xml:space="preserve"> complaints regarding the providers of support services and report</w:t>
      </w:r>
      <w:r w:rsidR="00581B84" w:rsidRPr="00E263D1">
        <w:rPr>
          <w:rFonts w:eastAsiaTheme="minorHAnsi"/>
          <w:lang w:val="en-AU"/>
        </w:rPr>
        <w:t>ing</w:t>
      </w:r>
      <w:r w:rsidR="0003650C" w:rsidRPr="00E263D1">
        <w:rPr>
          <w:rFonts w:eastAsiaTheme="minorHAnsi"/>
          <w:lang w:val="en-AU"/>
        </w:rPr>
        <w:t xml:space="preserve"> these to the appropriate authority for action.</w:t>
      </w:r>
    </w:p>
    <w:p w14:paraId="22C96AEA" w14:textId="77777777" w:rsidR="0003650C" w:rsidRPr="00E263D1" w:rsidRDefault="0003650C" w:rsidP="00D00BC5">
      <w:pPr>
        <w:pStyle w:val="RM-SLevel1"/>
        <w:jc w:val="left"/>
        <w:rPr>
          <w:rFonts w:eastAsiaTheme="minorHAnsi"/>
          <w:lang w:val="en-AU"/>
        </w:rPr>
      </w:pPr>
      <w:r w:rsidRPr="00E263D1">
        <w:rPr>
          <w:rFonts w:eastAsiaTheme="minorHAnsi"/>
          <w:lang w:val="en-AU"/>
        </w:rPr>
        <w:t>The Support Liaison role is not expected to have decision making power over whether or not a Support is provided. The role is to facilitate the application process and the provision of approved Supports.</w:t>
      </w:r>
    </w:p>
    <w:p w14:paraId="24176AAD" w14:textId="7BC0BBFF" w:rsidR="0003650C" w:rsidRPr="00E263D1" w:rsidRDefault="0003650C" w:rsidP="00D00BC5">
      <w:pPr>
        <w:pStyle w:val="RM-SLevel1"/>
        <w:jc w:val="left"/>
        <w:rPr>
          <w:rFonts w:eastAsiaTheme="minorHAnsi"/>
          <w:lang w:val="en-AU"/>
        </w:rPr>
      </w:pPr>
      <w:r w:rsidRPr="00E263D1">
        <w:rPr>
          <w:rFonts w:eastAsiaTheme="minorHAnsi"/>
          <w:lang w:val="en-AU"/>
        </w:rPr>
        <w:t xml:space="preserve">It is likely that the Support Liaison role will require some professional development and ongoing training around the role and in </w:t>
      </w:r>
      <w:r w:rsidR="006753C3">
        <w:rPr>
          <w:rFonts w:eastAsiaTheme="minorHAnsi"/>
          <w:lang w:val="en-AU"/>
        </w:rPr>
        <w:t xml:space="preserve">effectively </w:t>
      </w:r>
      <w:r w:rsidRPr="00E263D1">
        <w:rPr>
          <w:rFonts w:eastAsiaTheme="minorHAnsi"/>
          <w:lang w:val="en-AU"/>
        </w:rPr>
        <w:t xml:space="preserve">supporting disabled people, but this is not expected to be significant, as the role is primarily administrative and the focus is on increasing the accessibility of the courts by handling accessibility queries and streamlining the process of enabling Supports in the court environment. </w:t>
      </w:r>
    </w:p>
    <w:p w14:paraId="5AE1CDF5" w14:textId="5D5A147A" w:rsidR="0003650C" w:rsidRPr="00E263D1" w:rsidRDefault="003E59CF" w:rsidP="00D00BC5">
      <w:pPr>
        <w:pStyle w:val="Subheading"/>
        <w:jc w:val="left"/>
        <w:rPr>
          <w:rFonts w:eastAsiaTheme="minorHAnsi"/>
          <w:lang w:val="en-AU"/>
        </w:rPr>
      </w:pPr>
      <w:r w:rsidRPr="00E263D1">
        <w:rPr>
          <w:rFonts w:eastAsiaTheme="minorHAnsi"/>
          <w:lang w:val="en-AU"/>
        </w:rPr>
        <w:t xml:space="preserve">COURTS ACCESSIBILITY COORDINATOR </w:t>
      </w:r>
    </w:p>
    <w:p w14:paraId="23A7153C" w14:textId="252B9D01" w:rsidR="0003650C" w:rsidRPr="00E263D1" w:rsidRDefault="0003650C" w:rsidP="00D00BC5">
      <w:pPr>
        <w:pStyle w:val="RM-SLevel1"/>
        <w:jc w:val="left"/>
        <w:rPr>
          <w:rFonts w:eastAsiaTheme="minorHAnsi"/>
          <w:lang w:val="en-AU"/>
        </w:rPr>
      </w:pPr>
      <w:r w:rsidRPr="00E263D1">
        <w:rPr>
          <w:rFonts w:eastAsiaTheme="minorHAnsi"/>
          <w:lang w:val="en-AU"/>
        </w:rPr>
        <w:t xml:space="preserve">The Accessibility Coordinator is the person empowered to action requests for Support in the </w:t>
      </w:r>
      <w:r w:rsidR="00C278FD" w:rsidRPr="00E263D1">
        <w:rPr>
          <w:rFonts w:eastAsiaTheme="minorHAnsi"/>
          <w:lang w:val="en-AU"/>
        </w:rPr>
        <w:t>c</w:t>
      </w:r>
      <w:r w:rsidRPr="00E263D1">
        <w:rPr>
          <w:rFonts w:eastAsiaTheme="minorHAnsi"/>
          <w:lang w:val="en-AU"/>
        </w:rPr>
        <w:t>ourts. This is achieved by:</w:t>
      </w:r>
    </w:p>
    <w:p w14:paraId="5BE6617B" w14:textId="0B244DF9" w:rsidR="0003650C" w:rsidRPr="00E263D1" w:rsidRDefault="0003650C" w:rsidP="00D00BC5">
      <w:pPr>
        <w:pStyle w:val="RM-SLevel2"/>
        <w:jc w:val="left"/>
        <w:rPr>
          <w:rFonts w:eastAsiaTheme="minorHAnsi"/>
          <w:lang w:val="en-AU"/>
        </w:rPr>
      </w:pPr>
      <w:r w:rsidRPr="00E263D1">
        <w:rPr>
          <w:rFonts w:eastAsiaTheme="minorHAnsi"/>
          <w:lang w:val="en-AU"/>
        </w:rPr>
        <w:t xml:space="preserve">Where the requested support does not </w:t>
      </w:r>
      <w:r w:rsidR="000E5477" w:rsidRPr="00E263D1">
        <w:rPr>
          <w:rFonts w:eastAsiaTheme="minorHAnsi"/>
          <w:lang w:val="en-AU"/>
        </w:rPr>
        <w:t xml:space="preserve">require </w:t>
      </w:r>
      <w:r w:rsidRPr="00E263D1">
        <w:rPr>
          <w:rFonts w:eastAsiaTheme="minorHAnsi"/>
          <w:lang w:val="en-AU"/>
        </w:rPr>
        <w:t>approval of the relevant Judge</w:t>
      </w:r>
      <w:r w:rsidR="00536E1E" w:rsidRPr="00E263D1">
        <w:rPr>
          <w:rFonts w:eastAsiaTheme="minorHAnsi"/>
          <w:lang w:val="en-AU"/>
        </w:rPr>
        <w:t>:</w:t>
      </w:r>
    </w:p>
    <w:p w14:paraId="30369EDA" w14:textId="61C9C380" w:rsidR="0003650C" w:rsidRPr="00E263D1" w:rsidRDefault="006969F2" w:rsidP="00D00BC5">
      <w:pPr>
        <w:pStyle w:val="RM-SLevel3"/>
        <w:jc w:val="left"/>
        <w:rPr>
          <w:rFonts w:eastAsiaTheme="minorHAnsi"/>
          <w:lang w:val="en-AU"/>
        </w:rPr>
      </w:pPr>
      <w:r w:rsidRPr="00E263D1">
        <w:rPr>
          <w:rFonts w:eastAsiaTheme="minorHAnsi"/>
          <w:lang w:val="en-AU"/>
        </w:rPr>
        <w:t>a</w:t>
      </w:r>
      <w:r w:rsidR="0003650C" w:rsidRPr="00E263D1">
        <w:rPr>
          <w:rFonts w:eastAsiaTheme="minorHAnsi"/>
          <w:lang w:val="en-AU"/>
        </w:rPr>
        <w:t>ctioning Support requests where the resources available permit the provision of the requested support</w:t>
      </w:r>
      <w:r w:rsidRPr="00E263D1">
        <w:rPr>
          <w:rFonts w:eastAsiaTheme="minorHAnsi"/>
          <w:lang w:val="en-AU"/>
        </w:rPr>
        <w:t>;</w:t>
      </w:r>
      <w:r w:rsidR="000E5477" w:rsidRPr="00E263D1">
        <w:rPr>
          <w:rFonts w:eastAsiaTheme="minorHAnsi"/>
          <w:lang w:val="en-AU"/>
        </w:rPr>
        <w:t xml:space="preserve"> and</w:t>
      </w:r>
    </w:p>
    <w:p w14:paraId="3A78CBA4" w14:textId="145DF658" w:rsidR="0003650C" w:rsidRPr="00E263D1" w:rsidRDefault="006969F2" w:rsidP="00D00BC5">
      <w:pPr>
        <w:pStyle w:val="RM-SLevel3"/>
        <w:jc w:val="left"/>
        <w:rPr>
          <w:rFonts w:eastAsiaTheme="minorHAnsi"/>
          <w:lang w:val="en-AU"/>
        </w:rPr>
      </w:pPr>
      <w:r w:rsidRPr="00E263D1">
        <w:rPr>
          <w:rFonts w:eastAsiaTheme="minorHAnsi"/>
          <w:lang w:val="en-AU"/>
        </w:rPr>
        <w:t>w</w:t>
      </w:r>
      <w:r w:rsidR="0003650C" w:rsidRPr="00E263D1">
        <w:rPr>
          <w:rFonts w:eastAsiaTheme="minorHAnsi"/>
          <w:lang w:val="en-AU"/>
        </w:rPr>
        <w:t>here the Support request is not feasible, to explore other options for meeting the identified need with the resources available</w:t>
      </w:r>
      <w:r w:rsidR="00536E1E" w:rsidRPr="00E263D1">
        <w:rPr>
          <w:rFonts w:eastAsiaTheme="minorHAnsi"/>
          <w:lang w:val="en-AU"/>
        </w:rPr>
        <w:t>.</w:t>
      </w:r>
    </w:p>
    <w:p w14:paraId="47292021" w14:textId="77777777" w:rsidR="0003650C" w:rsidRPr="00E263D1" w:rsidRDefault="0003650C" w:rsidP="00D00BC5">
      <w:pPr>
        <w:pStyle w:val="RM-SLevel2"/>
        <w:tabs>
          <w:tab w:val="clear" w:pos="1701"/>
        </w:tabs>
        <w:ind w:hanging="850"/>
        <w:jc w:val="left"/>
        <w:rPr>
          <w:rFonts w:eastAsiaTheme="minorHAnsi" w:cs="Arial"/>
          <w:szCs w:val="28"/>
          <w:lang w:val="en-AU"/>
        </w:rPr>
      </w:pPr>
      <w:r w:rsidRPr="00E263D1">
        <w:rPr>
          <w:rFonts w:eastAsiaTheme="minorHAnsi" w:cs="Arial"/>
          <w:szCs w:val="28"/>
          <w:lang w:val="en-AU"/>
        </w:rPr>
        <w:t>Where a requested Support will require the approval of the relevant judge:</w:t>
      </w:r>
    </w:p>
    <w:p w14:paraId="0FC26BC1" w14:textId="73C05692" w:rsidR="0003650C" w:rsidRPr="00E263D1" w:rsidRDefault="006969F2" w:rsidP="00D00BC5">
      <w:pPr>
        <w:pStyle w:val="RM-SLevel3"/>
        <w:tabs>
          <w:tab w:val="clear" w:pos="2551"/>
        </w:tabs>
        <w:jc w:val="left"/>
        <w:rPr>
          <w:rFonts w:eastAsiaTheme="minorHAnsi"/>
          <w:lang w:val="en-AU"/>
        </w:rPr>
      </w:pPr>
      <w:r w:rsidRPr="00E263D1">
        <w:rPr>
          <w:rFonts w:eastAsiaTheme="minorHAnsi"/>
          <w:lang w:val="en-AU"/>
        </w:rPr>
        <w:lastRenderedPageBreak/>
        <w:t>b</w:t>
      </w:r>
      <w:r w:rsidR="0003650C" w:rsidRPr="00E263D1">
        <w:rPr>
          <w:rFonts w:eastAsiaTheme="minorHAnsi"/>
          <w:lang w:val="en-AU"/>
        </w:rPr>
        <w:t>y providing all available information about the Support request to the judge</w:t>
      </w:r>
      <w:r w:rsidRPr="00E263D1">
        <w:rPr>
          <w:rFonts w:eastAsiaTheme="minorHAnsi"/>
          <w:lang w:val="en-AU"/>
        </w:rPr>
        <w:t>;</w:t>
      </w:r>
    </w:p>
    <w:p w14:paraId="30AC95D1" w14:textId="34C61F9E" w:rsidR="0003650C" w:rsidRPr="00E263D1" w:rsidRDefault="006969F2" w:rsidP="00D00BC5">
      <w:pPr>
        <w:pStyle w:val="RM-SLevel3"/>
        <w:tabs>
          <w:tab w:val="clear" w:pos="2551"/>
        </w:tabs>
        <w:jc w:val="left"/>
        <w:rPr>
          <w:rFonts w:eastAsiaTheme="minorHAnsi"/>
          <w:lang w:val="en-AU"/>
        </w:rPr>
      </w:pPr>
      <w:r w:rsidRPr="00E263D1">
        <w:rPr>
          <w:rFonts w:eastAsiaTheme="minorHAnsi"/>
          <w:lang w:val="en-AU"/>
        </w:rPr>
        <w:t>b</w:t>
      </w:r>
      <w:r w:rsidR="0003650C" w:rsidRPr="00E263D1">
        <w:rPr>
          <w:rFonts w:eastAsiaTheme="minorHAnsi"/>
          <w:lang w:val="en-AU"/>
        </w:rPr>
        <w:t>y providing an evaluation of the feasibility of providing the requested Support</w:t>
      </w:r>
      <w:r w:rsidRPr="00E263D1">
        <w:rPr>
          <w:rFonts w:eastAsiaTheme="minorHAnsi"/>
          <w:lang w:val="en-AU"/>
        </w:rPr>
        <w:t>;</w:t>
      </w:r>
      <w:r w:rsidR="000E5477" w:rsidRPr="00E263D1">
        <w:rPr>
          <w:rFonts w:eastAsiaTheme="minorHAnsi"/>
          <w:lang w:val="en-AU"/>
        </w:rPr>
        <w:t xml:space="preserve"> and</w:t>
      </w:r>
    </w:p>
    <w:p w14:paraId="67FC506F" w14:textId="2FB7BE8D" w:rsidR="0003650C" w:rsidRPr="00E263D1" w:rsidRDefault="006969F2" w:rsidP="00D00BC5">
      <w:pPr>
        <w:pStyle w:val="RM-SLevel3"/>
        <w:tabs>
          <w:tab w:val="clear" w:pos="2551"/>
        </w:tabs>
        <w:jc w:val="left"/>
        <w:rPr>
          <w:rFonts w:eastAsiaTheme="minorHAnsi"/>
          <w:lang w:val="en-AU"/>
        </w:rPr>
      </w:pPr>
      <w:r w:rsidRPr="00E263D1">
        <w:rPr>
          <w:rFonts w:eastAsiaTheme="minorHAnsi"/>
          <w:lang w:val="en-AU"/>
        </w:rPr>
        <w:t>w</w:t>
      </w:r>
      <w:r w:rsidR="0003650C" w:rsidRPr="00E263D1">
        <w:rPr>
          <w:rFonts w:eastAsiaTheme="minorHAnsi"/>
          <w:lang w:val="en-AU"/>
        </w:rPr>
        <w:t>here a requested Support may not be feasible, by considering and presenting alternative options for Support that will meet the applicants identified needs</w:t>
      </w:r>
      <w:r w:rsidRPr="00E263D1">
        <w:rPr>
          <w:rFonts w:eastAsiaTheme="minorHAnsi"/>
          <w:lang w:val="en-AU"/>
        </w:rPr>
        <w:t>.</w:t>
      </w:r>
    </w:p>
    <w:p w14:paraId="55A6A689" w14:textId="17A34B94" w:rsidR="0003650C" w:rsidRPr="00E263D1" w:rsidRDefault="0003650C" w:rsidP="00D00BC5">
      <w:pPr>
        <w:pStyle w:val="RM-SLevel2"/>
        <w:jc w:val="left"/>
        <w:rPr>
          <w:rFonts w:eastAsiaTheme="minorHAnsi"/>
          <w:lang w:val="en-AU"/>
        </w:rPr>
      </w:pPr>
      <w:r w:rsidRPr="00E263D1">
        <w:rPr>
          <w:rFonts w:eastAsiaTheme="minorHAnsi"/>
          <w:lang w:val="en-AU"/>
        </w:rPr>
        <w:t>By communicating, where required, details of Support requests to relevant parties – e.g.</w:t>
      </w:r>
      <w:r w:rsidR="0049282A" w:rsidRPr="00E263D1">
        <w:rPr>
          <w:rFonts w:eastAsiaTheme="minorHAnsi"/>
          <w:lang w:val="en-AU"/>
        </w:rPr>
        <w:t>,</w:t>
      </w:r>
      <w:r w:rsidRPr="00E263D1">
        <w:rPr>
          <w:rFonts w:eastAsiaTheme="minorHAnsi"/>
          <w:lang w:val="en-AU"/>
        </w:rPr>
        <w:t xml:space="preserve"> counsel</w:t>
      </w:r>
      <w:r w:rsidR="006969F2" w:rsidRPr="00E263D1">
        <w:rPr>
          <w:rFonts w:eastAsiaTheme="minorHAnsi"/>
          <w:lang w:val="en-AU"/>
        </w:rPr>
        <w:t>.</w:t>
      </w:r>
    </w:p>
    <w:p w14:paraId="754FCB67" w14:textId="77777777" w:rsidR="0003650C" w:rsidRPr="00E263D1" w:rsidRDefault="0003650C" w:rsidP="00D00BC5">
      <w:pPr>
        <w:pStyle w:val="RM-SLevel2"/>
        <w:jc w:val="left"/>
        <w:rPr>
          <w:rFonts w:eastAsiaTheme="minorHAnsi"/>
          <w:lang w:val="en-AU"/>
        </w:rPr>
      </w:pPr>
      <w:r w:rsidRPr="00E263D1">
        <w:rPr>
          <w:rFonts w:eastAsiaTheme="minorHAnsi"/>
          <w:lang w:val="en-AU"/>
        </w:rPr>
        <w:t>Being responsible for actioning any directive issued by a judge that involves the provision of any disability related accommodation or Support, or assessment of need for Supports in a timely manner.</w:t>
      </w:r>
    </w:p>
    <w:p w14:paraId="371CA4BF" w14:textId="215F3768" w:rsidR="0003650C" w:rsidRPr="00E263D1" w:rsidRDefault="0003650C" w:rsidP="00D00BC5">
      <w:pPr>
        <w:pStyle w:val="RM-SLevel1"/>
        <w:jc w:val="left"/>
        <w:rPr>
          <w:rFonts w:eastAsiaTheme="minorHAnsi"/>
          <w:lang w:val="en-AU"/>
        </w:rPr>
      </w:pPr>
      <w:r w:rsidRPr="00E263D1">
        <w:rPr>
          <w:rFonts w:eastAsiaTheme="minorHAnsi"/>
          <w:lang w:val="en-AU"/>
        </w:rPr>
        <w:t xml:space="preserve">Other duties of the </w:t>
      </w:r>
      <w:r w:rsidR="000E5477" w:rsidRPr="00E263D1">
        <w:rPr>
          <w:rFonts w:eastAsiaTheme="minorHAnsi"/>
          <w:lang w:val="en-AU"/>
        </w:rPr>
        <w:t>Accessibility</w:t>
      </w:r>
      <w:r w:rsidR="00581B84" w:rsidRPr="00E263D1">
        <w:rPr>
          <w:rFonts w:eastAsiaTheme="minorHAnsi"/>
          <w:lang w:val="en-AU"/>
        </w:rPr>
        <w:t xml:space="preserve"> Coordinator</w:t>
      </w:r>
      <w:r w:rsidRPr="00E263D1">
        <w:rPr>
          <w:rFonts w:eastAsiaTheme="minorHAnsi"/>
          <w:lang w:val="en-AU"/>
        </w:rPr>
        <w:t xml:space="preserve"> could include:</w:t>
      </w:r>
    </w:p>
    <w:p w14:paraId="60E8F8D8" w14:textId="77777777" w:rsidR="0003650C" w:rsidRPr="00E263D1" w:rsidRDefault="0003650C" w:rsidP="00D00BC5">
      <w:pPr>
        <w:pStyle w:val="RM-SLevel2"/>
        <w:jc w:val="left"/>
        <w:rPr>
          <w:rFonts w:eastAsiaTheme="minorHAnsi"/>
          <w:lang w:val="en-AU"/>
        </w:rPr>
      </w:pPr>
      <w:r w:rsidRPr="00E263D1">
        <w:rPr>
          <w:rFonts w:eastAsiaTheme="minorHAnsi"/>
          <w:lang w:val="en-AU"/>
        </w:rPr>
        <w:t>Oversight and responsibility for Support provision within the court.</w:t>
      </w:r>
    </w:p>
    <w:p w14:paraId="649F5EEB" w14:textId="5F01D970" w:rsidR="0003650C" w:rsidRPr="00E263D1" w:rsidRDefault="003E59CF" w:rsidP="00D00BC5">
      <w:pPr>
        <w:pStyle w:val="RM-SLevel2"/>
        <w:jc w:val="left"/>
        <w:rPr>
          <w:rFonts w:eastAsiaTheme="minorHAnsi"/>
          <w:lang w:val="en-AU"/>
        </w:rPr>
      </w:pPr>
      <w:r w:rsidRPr="00E263D1">
        <w:rPr>
          <w:rFonts w:eastAsiaTheme="minorHAnsi"/>
          <w:lang w:val="en-AU"/>
        </w:rPr>
        <w:t>Responsibility</w:t>
      </w:r>
      <w:r w:rsidR="0003650C" w:rsidRPr="00E263D1">
        <w:rPr>
          <w:rFonts w:eastAsiaTheme="minorHAnsi"/>
          <w:lang w:val="en-AU"/>
        </w:rPr>
        <w:t xml:space="preserve"> for identifying needs and opportunities for </w:t>
      </w:r>
      <w:r w:rsidRPr="00E263D1">
        <w:rPr>
          <w:rFonts w:eastAsiaTheme="minorHAnsi"/>
          <w:lang w:val="en-AU"/>
        </w:rPr>
        <w:t xml:space="preserve">ways </w:t>
      </w:r>
      <w:r w:rsidR="0003650C" w:rsidRPr="00E263D1">
        <w:rPr>
          <w:rFonts w:eastAsiaTheme="minorHAnsi"/>
          <w:lang w:val="en-AU"/>
        </w:rPr>
        <w:t xml:space="preserve">to increase accessibility within the court, and reporting these to the relevant authorities for </w:t>
      </w:r>
      <w:r w:rsidRPr="00E263D1">
        <w:rPr>
          <w:rFonts w:eastAsiaTheme="minorHAnsi"/>
          <w:lang w:val="en-AU"/>
        </w:rPr>
        <w:t>action</w:t>
      </w:r>
      <w:r w:rsidR="006969F2" w:rsidRPr="00E263D1">
        <w:rPr>
          <w:rFonts w:eastAsiaTheme="minorHAnsi"/>
          <w:lang w:val="en-AU"/>
        </w:rPr>
        <w:t>.</w:t>
      </w:r>
      <w:r w:rsidR="00E07A91" w:rsidRPr="00E263D1">
        <w:rPr>
          <w:rFonts w:eastAsiaTheme="minorHAnsi"/>
          <w:lang w:val="en-AU"/>
        </w:rPr>
        <w:t xml:space="preserve"> </w:t>
      </w:r>
    </w:p>
    <w:p w14:paraId="51093F27" w14:textId="75178CE2" w:rsidR="0003650C" w:rsidRPr="00E263D1" w:rsidRDefault="0003650C" w:rsidP="00D00BC5">
      <w:pPr>
        <w:pStyle w:val="RM-SLevel2"/>
        <w:jc w:val="left"/>
        <w:rPr>
          <w:rFonts w:eastAsiaTheme="minorHAnsi"/>
          <w:lang w:val="en-AU"/>
        </w:rPr>
      </w:pPr>
      <w:r w:rsidRPr="00E263D1">
        <w:rPr>
          <w:rFonts w:eastAsiaTheme="minorHAnsi"/>
          <w:lang w:val="en-AU"/>
        </w:rPr>
        <w:t>Responsibility for the acquisition, maintenance and repair/replacement of assistive technology for use in the court</w:t>
      </w:r>
      <w:r w:rsidR="006969F2" w:rsidRPr="00E263D1">
        <w:rPr>
          <w:rFonts w:eastAsiaTheme="minorHAnsi"/>
          <w:lang w:val="en-AU"/>
        </w:rPr>
        <w:t>.</w:t>
      </w:r>
    </w:p>
    <w:p w14:paraId="6AC89694" w14:textId="6597A882" w:rsidR="0003650C" w:rsidRPr="00E263D1" w:rsidRDefault="0003650C" w:rsidP="00D00BC5">
      <w:pPr>
        <w:pStyle w:val="RM-SLevel2"/>
        <w:jc w:val="left"/>
        <w:rPr>
          <w:rFonts w:eastAsiaTheme="minorHAnsi"/>
          <w:lang w:val="en-AU"/>
        </w:rPr>
      </w:pPr>
      <w:r w:rsidRPr="00E263D1">
        <w:rPr>
          <w:rFonts w:eastAsiaTheme="minorHAnsi"/>
          <w:lang w:val="en-AU"/>
        </w:rPr>
        <w:t>Oversight</w:t>
      </w:r>
      <w:r w:rsidR="00473CD3" w:rsidRPr="00E263D1">
        <w:rPr>
          <w:rFonts w:eastAsiaTheme="minorHAnsi"/>
          <w:lang w:val="en-AU"/>
        </w:rPr>
        <w:t xml:space="preserve"> and </w:t>
      </w:r>
      <w:r w:rsidRPr="00E263D1">
        <w:rPr>
          <w:rFonts w:eastAsiaTheme="minorHAnsi"/>
          <w:lang w:val="en-AU"/>
        </w:rPr>
        <w:t>supervision of Support Liaison staff</w:t>
      </w:r>
      <w:r w:rsidR="006969F2" w:rsidRPr="00E263D1">
        <w:rPr>
          <w:rFonts w:eastAsiaTheme="minorHAnsi"/>
          <w:lang w:val="en-AU"/>
        </w:rPr>
        <w:t>.</w:t>
      </w:r>
    </w:p>
    <w:p w14:paraId="75795523" w14:textId="77777777" w:rsidR="003E59CF" w:rsidRPr="00E263D1" w:rsidRDefault="003E59CF" w:rsidP="00D00BC5">
      <w:pPr>
        <w:jc w:val="left"/>
        <w:rPr>
          <w:rFonts w:eastAsiaTheme="minorHAnsi"/>
          <w:lang w:val="en-AU"/>
        </w:rPr>
      </w:pPr>
    </w:p>
    <w:p w14:paraId="0598B53A" w14:textId="06287A11" w:rsidR="0003650C" w:rsidRPr="00E263D1" w:rsidRDefault="0003650C" w:rsidP="00D00BC5">
      <w:pPr>
        <w:pStyle w:val="RM-SLevel1"/>
        <w:jc w:val="left"/>
        <w:rPr>
          <w:rFonts w:eastAsiaTheme="minorHAnsi"/>
          <w:lang w:val="en-AU"/>
        </w:rPr>
      </w:pPr>
      <w:r w:rsidRPr="00E263D1">
        <w:rPr>
          <w:rFonts w:eastAsiaTheme="minorHAnsi"/>
          <w:lang w:val="en-AU"/>
        </w:rPr>
        <w:t xml:space="preserve">Due to the nature of this role, it is expected that the </w:t>
      </w:r>
      <w:r w:rsidR="00C278FD" w:rsidRPr="00E263D1">
        <w:rPr>
          <w:rFonts w:eastAsiaTheme="minorHAnsi"/>
          <w:lang w:val="en-AU"/>
        </w:rPr>
        <w:t>Accessibility Coordinator</w:t>
      </w:r>
      <w:r w:rsidRPr="00E263D1">
        <w:rPr>
          <w:rFonts w:eastAsiaTheme="minorHAnsi"/>
          <w:lang w:val="en-AU"/>
        </w:rPr>
        <w:t xml:space="preserve"> will likely be a registrar or deputy registrar of the court.</w:t>
      </w:r>
    </w:p>
    <w:p w14:paraId="10B7A574" w14:textId="77777777" w:rsidR="00776B96" w:rsidRPr="00E263D1" w:rsidRDefault="00776B96" w:rsidP="00D00BC5">
      <w:pPr>
        <w:jc w:val="left"/>
        <w:rPr>
          <w:rFonts w:cs="Arial"/>
          <w:b/>
          <w:bCs/>
          <w:szCs w:val="28"/>
        </w:rPr>
      </w:pPr>
      <w:r w:rsidRPr="00E263D1">
        <w:rPr>
          <w:rFonts w:cs="Arial"/>
          <w:b/>
          <w:bCs/>
          <w:szCs w:val="28"/>
        </w:rPr>
        <w:br w:type="page"/>
      </w:r>
    </w:p>
    <w:p w14:paraId="481EBAA1" w14:textId="59DF94CC" w:rsidR="00473CD3" w:rsidRPr="00E263D1" w:rsidRDefault="00473CD3" w:rsidP="00D00BC5">
      <w:pPr>
        <w:spacing w:before="240"/>
        <w:jc w:val="left"/>
        <w:rPr>
          <w:rFonts w:cs="Arial"/>
          <w:b/>
          <w:bCs/>
          <w:szCs w:val="28"/>
        </w:rPr>
      </w:pPr>
      <w:r w:rsidRPr="00E263D1">
        <w:rPr>
          <w:rFonts w:cs="Arial"/>
          <w:b/>
          <w:bCs/>
          <w:szCs w:val="28"/>
        </w:rPr>
        <w:lastRenderedPageBreak/>
        <w:t>APPENDIX</w:t>
      </w:r>
      <w:r w:rsidR="0003650C" w:rsidRPr="00E263D1">
        <w:rPr>
          <w:rFonts w:cs="Arial"/>
          <w:b/>
          <w:bCs/>
          <w:szCs w:val="28"/>
        </w:rPr>
        <w:t xml:space="preserve"> </w:t>
      </w:r>
      <w:r w:rsidRPr="00E263D1">
        <w:rPr>
          <w:rFonts w:cs="Arial"/>
          <w:b/>
          <w:bCs/>
          <w:szCs w:val="28"/>
        </w:rPr>
        <w:t>THREE</w:t>
      </w:r>
    </w:p>
    <w:p w14:paraId="43872D18" w14:textId="7B0C9366" w:rsidR="0003650C" w:rsidRPr="00E263D1" w:rsidRDefault="0003650C" w:rsidP="00D00BC5">
      <w:pPr>
        <w:spacing w:before="240"/>
        <w:jc w:val="left"/>
        <w:rPr>
          <w:rFonts w:cs="Arial"/>
          <w:b/>
          <w:bCs/>
          <w:szCs w:val="28"/>
        </w:rPr>
      </w:pPr>
      <w:r w:rsidRPr="00E263D1">
        <w:rPr>
          <w:rFonts w:cs="Arial"/>
          <w:b/>
          <w:bCs/>
          <w:szCs w:val="28"/>
        </w:rPr>
        <w:t xml:space="preserve">Suggested </w:t>
      </w:r>
      <w:r w:rsidR="00473CD3" w:rsidRPr="00E263D1">
        <w:rPr>
          <w:rFonts w:cs="Arial"/>
          <w:b/>
          <w:bCs/>
          <w:szCs w:val="28"/>
        </w:rPr>
        <w:t>C</w:t>
      </w:r>
      <w:r w:rsidRPr="00E263D1">
        <w:rPr>
          <w:rFonts w:cs="Arial"/>
          <w:b/>
          <w:bCs/>
          <w:szCs w:val="28"/>
        </w:rPr>
        <w:t>ourts to host Court Accessibility Co</w:t>
      </w:r>
      <w:r w:rsidR="00473CD3" w:rsidRPr="00E263D1">
        <w:rPr>
          <w:rFonts w:cs="Arial"/>
          <w:b/>
          <w:bCs/>
          <w:szCs w:val="28"/>
        </w:rPr>
        <w:t>ordinators</w:t>
      </w:r>
    </w:p>
    <w:p w14:paraId="33D9D00E" w14:textId="77777777" w:rsidR="0003650C" w:rsidRPr="00E263D1" w:rsidRDefault="0003650C" w:rsidP="00D00BC5">
      <w:pPr>
        <w:jc w:val="left"/>
        <w:rPr>
          <w:rFonts w:cs="Arial"/>
          <w:szCs w:val="28"/>
        </w:rPr>
      </w:pPr>
    </w:p>
    <w:tbl>
      <w:tblPr>
        <w:tblStyle w:val="RMVTableStyle2"/>
        <w:tblW w:w="0" w:type="auto"/>
        <w:tblCellMar>
          <w:top w:w="85" w:type="dxa"/>
          <w:bottom w:w="85" w:type="dxa"/>
        </w:tblCellMar>
        <w:tblLook w:val="06A0" w:firstRow="1" w:lastRow="0" w:firstColumn="1" w:lastColumn="0" w:noHBand="1" w:noVBand="1"/>
      </w:tblPr>
      <w:tblGrid>
        <w:gridCol w:w="4678"/>
        <w:gridCol w:w="4253"/>
      </w:tblGrid>
      <w:tr w:rsidR="0003650C" w:rsidRPr="00E263D1" w14:paraId="4135B98F" w14:textId="77777777" w:rsidTr="00E75760">
        <w:trPr>
          <w:cnfStyle w:val="100000000000" w:firstRow="1" w:lastRow="0" w:firstColumn="0" w:lastColumn="0" w:oddVBand="0" w:evenVBand="0" w:oddHBand="0" w:evenHBand="0" w:firstRowFirstColumn="0" w:firstRowLastColumn="0" w:lastRowFirstColumn="0" w:lastRowLastColumn="0"/>
        </w:trPr>
        <w:tc>
          <w:tcPr>
            <w:tcW w:w="4678" w:type="dxa"/>
          </w:tcPr>
          <w:p w14:paraId="460F76DD" w14:textId="77777777" w:rsidR="0003650C" w:rsidRPr="00E263D1" w:rsidRDefault="0003650C" w:rsidP="00D00BC5">
            <w:pPr>
              <w:jc w:val="left"/>
              <w:rPr>
                <w:rFonts w:ascii="Arial Bold" w:hAnsi="Arial Bold" w:cs="Arial"/>
                <w:sz w:val="24"/>
                <w:szCs w:val="28"/>
              </w:rPr>
            </w:pPr>
            <w:r w:rsidRPr="00E263D1">
              <w:rPr>
                <w:rFonts w:ascii="Arial Bold" w:hAnsi="Arial Bold" w:cs="Arial"/>
                <w:sz w:val="24"/>
                <w:szCs w:val="28"/>
              </w:rPr>
              <w:t>Courthouse</w:t>
            </w:r>
          </w:p>
        </w:tc>
        <w:tc>
          <w:tcPr>
            <w:tcW w:w="4253" w:type="dxa"/>
          </w:tcPr>
          <w:p w14:paraId="5A4FC497" w14:textId="77777777" w:rsidR="0003650C" w:rsidRPr="00E263D1" w:rsidRDefault="0003650C" w:rsidP="00D00BC5">
            <w:pPr>
              <w:jc w:val="left"/>
              <w:rPr>
                <w:rFonts w:ascii="Arial Bold" w:hAnsi="Arial Bold" w:cs="Arial"/>
                <w:sz w:val="24"/>
                <w:szCs w:val="28"/>
              </w:rPr>
            </w:pPr>
            <w:r w:rsidRPr="00E263D1">
              <w:rPr>
                <w:rFonts w:ascii="Arial Bold" w:hAnsi="Arial Bold" w:cs="Arial"/>
                <w:sz w:val="24"/>
                <w:szCs w:val="28"/>
              </w:rPr>
              <w:t>Also responsible for supporting</w:t>
            </w:r>
          </w:p>
        </w:tc>
      </w:tr>
      <w:tr w:rsidR="0003650C" w:rsidRPr="00E263D1" w14:paraId="6782F7EA" w14:textId="77777777" w:rsidTr="00E75760">
        <w:trPr>
          <w:trHeight w:val="170"/>
        </w:trPr>
        <w:tc>
          <w:tcPr>
            <w:tcW w:w="4678" w:type="dxa"/>
          </w:tcPr>
          <w:p w14:paraId="16CB889A" w14:textId="77777777" w:rsidR="0003650C" w:rsidRPr="00E75760" w:rsidRDefault="0003650C" w:rsidP="00D00BC5">
            <w:pPr>
              <w:jc w:val="left"/>
              <w:rPr>
                <w:rFonts w:cs="Arial"/>
                <w:sz w:val="24"/>
              </w:rPr>
            </w:pPr>
            <w:r w:rsidRPr="00E75760">
              <w:rPr>
                <w:rFonts w:cs="Arial"/>
                <w:sz w:val="24"/>
              </w:rPr>
              <w:t>Auckland High Court</w:t>
            </w:r>
          </w:p>
        </w:tc>
        <w:tc>
          <w:tcPr>
            <w:tcW w:w="4253" w:type="dxa"/>
          </w:tcPr>
          <w:p w14:paraId="19442D1A" w14:textId="77777777" w:rsidR="0003650C" w:rsidRPr="00E75760" w:rsidRDefault="0003650C" w:rsidP="00D00BC5">
            <w:pPr>
              <w:jc w:val="left"/>
              <w:rPr>
                <w:rFonts w:cs="Arial"/>
                <w:sz w:val="24"/>
              </w:rPr>
            </w:pPr>
            <w:r w:rsidRPr="00E75760">
              <w:rPr>
                <w:rFonts w:cs="Arial"/>
                <w:sz w:val="24"/>
              </w:rPr>
              <w:t>Court of Appeal</w:t>
            </w:r>
          </w:p>
        </w:tc>
      </w:tr>
      <w:tr w:rsidR="0003650C" w:rsidRPr="00E263D1" w14:paraId="2619656F" w14:textId="77777777" w:rsidTr="00E75760">
        <w:trPr>
          <w:trHeight w:val="170"/>
        </w:trPr>
        <w:tc>
          <w:tcPr>
            <w:tcW w:w="4678" w:type="dxa"/>
          </w:tcPr>
          <w:p w14:paraId="266DB210" w14:textId="77777777" w:rsidR="0003650C" w:rsidRPr="00E75760" w:rsidRDefault="0003650C" w:rsidP="00D00BC5">
            <w:pPr>
              <w:jc w:val="left"/>
              <w:rPr>
                <w:rFonts w:cs="Arial"/>
                <w:sz w:val="24"/>
              </w:rPr>
            </w:pPr>
            <w:r w:rsidRPr="00E75760">
              <w:rPr>
                <w:rFonts w:cs="Arial"/>
                <w:sz w:val="24"/>
              </w:rPr>
              <w:t>Wellington High Court</w:t>
            </w:r>
          </w:p>
        </w:tc>
        <w:tc>
          <w:tcPr>
            <w:tcW w:w="4253" w:type="dxa"/>
          </w:tcPr>
          <w:p w14:paraId="5954D26C" w14:textId="77777777" w:rsidR="0003650C" w:rsidRPr="00E75760" w:rsidRDefault="0003650C" w:rsidP="00D00BC5">
            <w:pPr>
              <w:jc w:val="left"/>
              <w:rPr>
                <w:rFonts w:cs="Arial"/>
                <w:sz w:val="24"/>
              </w:rPr>
            </w:pPr>
            <w:r w:rsidRPr="00E75760">
              <w:rPr>
                <w:rFonts w:cs="Arial"/>
                <w:sz w:val="24"/>
              </w:rPr>
              <w:t>Court of Appeal, Supreme Court</w:t>
            </w:r>
          </w:p>
        </w:tc>
      </w:tr>
      <w:tr w:rsidR="0003650C" w:rsidRPr="00E263D1" w14:paraId="624474A6" w14:textId="77777777" w:rsidTr="00E75760">
        <w:trPr>
          <w:trHeight w:val="170"/>
        </w:trPr>
        <w:tc>
          <w:tcPr>
            <w:tcW w:w="4678" w:type="dxa"/>
          </w:tcPr>
          <w:p w14:paraId="375511E4" w14:textId="77777777" w:rsidR="0003650C" w:rsidRPr="00E75760" w:rsidRDefault="0003650C" w:rsidP="00D00BC5">
            <w:pPr>
              <w:jc w:val="left"/>
              <w:rPr>
                <w:rFonts w:cs="Arial"/>
                <w:sz w:val="24"/>
              </w:rPr>
            </w:pPr>
            <w:r w:rsidRPr="00E75760">
              <w:rPr>
                <w:rFonts w:cs="Arial"/>
                <w:sz w:val="24"/>
              </w:rPr>
              <w:t>Christchurch High Court</w:t>
            </w:r>
          </w:p>
        </w:tc>
        <w:tc>
          <w:tcPr>
            <w:tcW w:w="4253" w:type="dxa"/>
          </w:tcPr>
          <w:p w14:paraId="559C2501" w14:textId="77777777" w:rsidR="0003650C" w:rsidRPr="00E75760" w:rsidRDefault="0003650C" w:rsidP="00D00BC5">
            <w:pPr>
              <w:jc w:val="left"/>
              <w:rPr>
                <w:rFonts w:cs="Arial"/>
                <w:sz w:val="24"/>
              </w:rPr>
            </w:pPr>
            <w:r w:rsidRPr="00E75760">
              <w:rPr>
                <w:rFonts w:cs="Arial"/>
                <w:sz w:val="24"/>
              </w:rPr>
              <w:t>Court of Appeal</w:t>
            </w:r>
          </w:p>
        </w:tc>
      </w:tr>
      <w:tr w:rsidR="0003650C" w:rsidRPr="00E263D1" w14:paraId="41872DA2" w14:textId="77777777" w:rsidTr="00E75760">
        <w:trPr>
          <w:trHeight w:val="170"/>
        </w:trPr>
        <w:tc>
          <w:tcPr>
            <w:tcW w:w="4678" w:type="dxa"/>
            <w:shd w:val="clear" w:color="auto" w:fill="F2F2F2" w:themeFill="background1" w:themeFillShade="F2"/>
          </w:tcPr>
          <w:p w14:paraId="352A38FF" w14:textId="77777777" w:rsidR="0003650C" w:rsidRPr="00E75760" w:rsidRDefault="0003650C" w:rsidP="00D00BC5">
            <w:pPr>
              <w:jc w:val="left"/>
              <w:rPr>
                <w:rFonts w:cs="Arial"/>
                <w:b/>
                <w:bCs/>
                <w:sz w:val="24"/>
              </w:rPr>
            </w:pPr>
            <w:r w:rsidRPr="00E75760">
              <w:rPr>
                <w:rFonts w:cs="Arial"/>
                <w:b/>
                <w:bCs/>
                <w:sz w:val="24"/>
              </w:rPr>
              <w:t>District Courts</w:t>
            </w:r>
          </w:p>
        </w:tc>
        <w:tc>
          <w:tcPr>
            <w:tcW w:w="4253" w:type="dxa"/>
            <w:shd w:val="clear" w:color="auto" w:fill="F2F2F2" w:themeFill="background1" w:themeFillShade="F2"/>
          </w:tcPr>
          <w:p w14:paraId="2FD961BC" w14:textId="77777777" w:rsidR="0003650C" w:rsidRPr="00E75760" w:rsidRDefault="0003650C" w:rsidP="00D00BC5">
            <w:pPr>
              <w:jc w:val="left"/>
              <w:rPr>
                <w:rFonts w:cs="Arial"/>
                <w:sz w:val="24"/>
              </w:rPr>
            </w:pPr>
          </w:p>
        </w:tc>
      </w:tr>
      <w:tr w:rsidR="0003650C" w:rsidRPr="00E263D1" w14:paraId="48193ABD" w14:textId="77777777" w:rsidTr="00E75760">
        <w:trPr>
          <w:trHeight w:val="170"/>
        </w:trPr>
        <w:tc>
          <w:tcPr>
            <w:tcW w:w="4678" w:type="dxa"/>
          </w:tcPr>
          <w:p w14:paraId="5B59801C" w14:textId="77777777" w:rsidR="0003650C" w:rsidRPr="00E75760" w:rsidRDefault="0003650C" w:rsidP="00D00BC5">
            <w:pPr>
              <w:jc w:val="left"/>
              <w:rPr>
                <w:rFonts w:cs="Arial"/>
                <w:sz w:val="24"/>
              </w:rPr>
            </w:pPr>
            <w:r w:rsidRPr="00E75760">
              <w:rPr>
                <w:rFonts w:cs="Arial"/>
                <w:sz w:val="24"/>
              </w:rPr>
              <w:t>Auckland District Court</w:t>
            </w:r>
          </w:p>
        </w:tc>
        <w:tc>
          <w:tcPr>
            <w:tcW w:w="4253" w:type="dxa"/>
          </w:tcPr>
          <w:p w14:paraId="1394A20B" w14:textId="77777777" w:rsidR="0003650C" w:rsidRPr="00E75760" w:rsidRDefault="0003650C" w:rsidP="00D00BC5">
            <w:pPr>
              <w:jc w:val="left"/>
              <w:rPr>
                <w:rFonts w:cs="Arial"/>
                <w:sz w:val="24"/>
              </w:rPr>
            </w:pPr>
            <w:r w:rsidRPr="00E75760">
              <w:rPr>
                <w:rFonts w:cs="Arial"/>
                <w:sz w:val="24"/>
              </w:rPr>
              <w:t>North Shore, Waitakere</w:t>
            </w:r>
          </w:p>
        </w:tc>
      </w:tr>
      <w:tr w:rsidR="0003650C" w:rsidRPr="00E263D1" w14:paraId="478728A2" w14:textId="77777777" w:rsidTr="00E75760">
        <w:trPr>
          <w:trHeight w:val="170"/>
        </w:trPr>
        <w:tc>
          <w:tcPr>
            <w:tcW w:w="4678" w:type="dxa"/>
          </w:tcPr>
          <w:p w14:paraId="0AEF4E16" w14:textId="77777777" w:rsidR="0003650C" w:rsidRPr="00E75760" w:rsidRDefault="0003650C" w:rsidP="00D00BC5">
            <w:pPr>
              <w:jc w:val="left"/>
              <w:rPr>
                <w:rFonts w:cs="Arial"/>
                <w:sz w:val="24"/>
              </w:rPr>
            </w:pPr>
            <w:r w:rsidRPr="00E75760">
              <w:rPr>
                <w:rFonts w:cs="Arial"/>
                <w:sz w:val="24"/>
              </w:rPr>
              <w:t>Manukau District Court</w:t>
            </w:r>
          </w:p>
        </w:tc>
        <w:tc>
          <w:tcPr>
            <w:tcW w:w="4253" w:type="dxa"/>
          </w:tcPr>
          <w:p w14:paraId="19936B46" w14:textId="77777777" w:rsidR="0003650C" w:rsidRPr="00E75760" w:rsidRDefault="0003650C" w:rsidP="00D00BC5">
            <w:pPr>
              <w:jc w:val="left"/>
              <w:rPr>
                <w:rFonts w:cs="Arial"/>
                <w:sz w:val="24"/>
              </w:rPr>
            </w:pPr>
            <w:r w:rsidRPr="00E75760">
              <w:rPr>
                <w:rFonts w:cs="Arial"/>
                <w:sz w:val="24"/>
              </w:rPr>
              <w:t>Pukekohe, Papakura</w:t>
            </w:r>
          </w:p>
        </w:tc>
      </w:tr>
      <w:tr w:rsidR="0003650C" w:rsidRPr="00E263D1" w14:paraId="7CD52E0A" w14:textId="77777777" w:rsidTr="00E75760">
        <w:trPr>
          <w:trHeight w:val="170"/>
        </w:trPr>
        <w:tc>
          <w:tcPr>
            <w:tcW w:w="4678" w:type="dxa"/>
          </w:tcPr>
          <w:p w14:paraId="272E9E47" w14:textId="3A74CD9A" w:rsidR="0003650C" w:rsidRPr="00E75760" w:rsidRDefault="0003650C" w:rsidP="00D00BC5">
            <w:pPr>
              <w:jc w:val="left"/>
              <w:rPr>
                <w:rFonts w:cs="Arial"/>
                <w:sz w:val="24"/>
              </w:rPr>
            </w:pPr>
            <w:r w:rsidRPr="00E75760">
              <w:rPr>
                <w:rFonts w:cs="Arial"/>
                <w:sz w:val="24"/>
              </w:rPr>
              <w:t>Whangarei District Court</w:t>
            </w:r>
          </w:p>
        </w:tc>
        <w:tc>
          <w:tcPr>
            <w:tcW w:w="4253" w:type="dxa"/>
          </w:tcPr>
          <w:p w14:paraId="427AD1F3" w14:textId="77777777" w:rsidR="0003650C" w:rsidRPr="00E75760" w:rsidRDefault="0003650C" w:rsidP="00D00BC5">
            <w:pPr>
              <w:jc w:val="left"/>
              <w:rPr>
                <w:rFonts w:cs="Arial"/>
                <w:sz w:val="24"/>
              </w:rPr>
            </w:pPr>
            <w:r w:rsidRPr="00E75760">
              <w:rPr>
                <w:rFonts w:cs="Arial"/>
                <w:sz w:val="24"/>
              </w:rPr>
              <w:t>Dargaville, Kaitaia, Kaikohe</w:t>
            </w:r>
          </w:p>
        </w:tc>
      </w:tr>
      <w:tr w:rsidR="0003650C" w:rsidRPr="00E263D1" w14:paraId="313AA8BF" w14:textId="77777777" w:rsidTr="00E75760">
        <w:trPr>
          <w:trHeight w:val="170"/>
        </w:trPr>
        <w:tc>
          <w:tcPr>
            <w:tcW w:w="4678" w:type="dxa"/>
          </w:tcPr>
          <w:p w14:paraId="195442E0" w14:textId="2E005075" w:rsidR="0003650C" w:rsidRPr="00E75760" w:rsidRDefault="0003650C" w:rsidP="00D00BC5">
            <w:pPr>
              <w:jc w:val="left"/>
              <w:rPr>
                <w:rFonts w:cs="Arial"/>
                <w:sz w:val="24"/>
              </w:rPr>
            </w:pPr>
            <w:r w:rsidRPr="00E75760">
              <w:rPr>
                <w:rFonts w:cs="Arial"/>
                <w:sz w:val="24"/>
              </w:rPr>
              <w:t>Hamilton District Court</w:t>
            </w:r>
          </w:p>
        </w:tc>
        <w:tc>
          <w:tcPr>
            <w:tcW w:w="4253" w:type="dxa"/>
          </w:tcPr>
          <w:p w14:paraId="50964DFC" w14:textId="77777777" w:rsidR="0003650C" w:rsidRPr="00E75760" w:rsidRDefault="0003650C" w:rsidP="00D00BC5">
            <w:pPr>
              <w:jc w:val="left"/>
              <w:rPr>
                <w:rFonts w:cs="Arial"/>
                <w:sz w:val="24"/>
              </w:rPr>
            </w:pPr>
            <w:r w:rsidRPr="00E75760">
              <w:rPr>
                <w:rFonts w:cs="Arial"/>
                <w:sz w:val="24"/>
              </w:rPr>
              <w:t>Huntly, Morrinsville, Te Awamutu, Te Kuiti</w:t>
            </w:r>
          </w:p>
        </w:tc>
      </w:tr>
      <w:tr w:rsidR="0003650C" w:rsidRPr="00E263D1" w14:paraId="51714536" w14:textId="77777777" w:rsidTr="00E75760">
        <w:trPr>
          <w:trHeight w:val="170"/>
        </w:trPr>
        <w:tc>
          <w:tcPr>
            <w:tcW w:w="4678" w:type="dxa"/>
          </w:tcPr>
          <w:p w14:paraId="326865F4" w14:textId="5D1B653B" w:rsidR="0003650C" w:rsidRPr="00E75760" w:rsidRDefault="0003650C" w:rsidP="00D00BC5">
            <w:pPr>
              <w:jc w:val="left"/>
              <w:rPr>
                <w:rFonts w:cs="Arial"/>
                <w:sz w:val="24"/>
              </w:rPr>
            </w:pPr>
            <w:r w:rsidRPr="00E75760">
              <w:rPr>
                <w:rFonts w:cs="Arial"/>
                <w:sz w:val="24"/>
              </w:rPr>
              <w:t>Tauranga District Court</w:t>
            </w:r>
          </w:p>
        </w:tc>
        <w:tc>
          <w:tcPr>
            <w:tcW w:w="4253" w:type="dxa"/>
          </w:tcPr>
          <w:p w14:paraId="6A1C0ED1" w14:textId="77777777" w:rsidR="0003650C" w:rsidRPr="00E75760" w:rsidRDefault="0003650C" w:rsidP="00D00BC5">
            <w:pPr>
              <w:jc w:val="left"/>
              <w:rPr>
                <w:rFonts w:cs="Arial"/>
                <w:sz w:val="24"/>
              </w:rPr>
            </w:pPr>
            <w:r w:rsidRPr="00E75760">
              <w:rPr>
                <w:rFonts w:cs="Arial"/>
                <w:sz w:val="24"/>
              </w:rPr>
              <w:t>Whakatane, Opotiki, Thames, Waihi</w:t>
            </w:r>
          </w:p>
        </w:tc>
      </w:tr>
      <w:tr w:rsidR="0003650C" w:rsidRPr="00E263D1" w14:paraId="65070DC1" w14:textId="77777777" w:rsidTr="00E75760">
        <w:trPr>
          <w:trHeight w:val="170"/>
        </w:trPr>
        <w:tc>
          <w:tcPr>
            <w:tcW w:w="4678" w:type="dxa"/>
          </w:tcPr>
          <w:p w14:paraId="017907EE" w14:textId="7F076245" w:rsidR="0003650C" w:rsidRPr="00E75760" w:rsidRDefault="0003650C" w:rsidP="00D00BC5">
            <w:pPr>
              <w:jc w:val="left"/>
              <w:rPr>
                <w:rFonts w:cs="Arial"/>
                <w:sz w:val="24"/>
              </w:rPr>
            </w:pPr>
            <w:r w:rsidRPr="00E75760">
              <w:rPr>
                <w:rFonts w:cs="Arial"/>
                <w:sz w:val="24"/>
              </w:rPr>
              <w:t>Rotorua District Court</w:t>
            </w:r>
          </w:p>
        </w:tc>
        <w:tc>
          <w:tcPr>
            <w:tcW w:w="4253" w:type="dxa"/>
          </w:tcPr>
          <w:p w14:paraId="1B31EABD" w14:textId="77777777" w:rsidR="0003650C" w:rsidRPr="00E75760" w:rsidRDefault="0003650C" w:rsidP="00D00BC5">
            <w:pPr>
              <w:jc w:val="left"/>
              <w:rPr>
                <w:rFonts w:cs="Arial"/>
                <w:sz w:val="24"/>
              </w:rPr>
            </w:pPr>
            <w:r w:rsidRPr="00E75760">
              <w:rPr>
                <w:rFonts w:cs="Arial"/>
                <w:sz w:val="24"/>
              </w:rPr>
              <w:t>Tokoroa, Taupo</w:t>
            </w:r>
          </w:p>
        </w:tc>
      </w:tr>
      <w:tr w:rsidR="0003650C" w:rsidRPr="00E263D1" w14:paraId="3D1A29A5" w14:textId="77777777" w:rsidTr="00E75760">
        <w:trPr>
          <w:trHeight w:val="170"/>
        </w:trPr>
        <w:tc>
          <w:tcPr>
            <w:tcW w:w="4678" w:type="dxa"/>
          </w:tcPr>
          <w:p w14:paraId="5AA79A30" w14:textId="5951E91A" w:rsidR="0003650C" w:rsidRPr="00E75760" w:rsidRDefault="0003650C" w:rsidP="00D00BC5">
            <w:pPr>
              <w:jc w:val="left"/>
              <w:rPr>
                <w:rFonts w:cs="Arial"/>
                <w:sz w:val="24"/>
              </w:rPr>
            </w:pPr>
            <w:r w:rsidRPr="00E75760">
              <w:rPr>
                <w:rFonts w:cs="Arial"/>
                <w:sz w:val="24"/>
              </w:rPr>
              <w:t>Gisborne District Court</w:t>
            </w:r>
          </w:p>
        </w:tc>
        <w:tc>
          <w:tcPr>
            <w:tcW w:w="4253" w:type="dxa"/>
          </w:tcPr>
          <w:p w14:paraId="6AD30956" w14:textId="77777777" w:rsidR="0003650C" w:rsidRPr="00E75760" w:rsidRDefault="0003650C" w:rsidP="00D00BC5">
            <w:pPr>
              <w:jc w:val="left"/>
              <w:rPr>
                <w:rFonts w:cs="Arial"/>
                <w:sz w:val="24"/>
              </w:rPr>
            </w:pPr>
            <w:r w:rsidRPr="00E75760">
              <w:rPr>
                <w:rFonts w:cs="Arial"/>
                <w:sz w:val="24"/>
              </w:rPr>
              <w:t>Wairoa, Ruatoria</w:t>
            </w:r>
          </w:p>
        </w:tc>
      </w:tr>
      <w:tr w:rsidR="0003650C" w:rsidRPr="00E263D1" w14:paraId="484A82F6" w14:textId="77777777" w:rsidTr="00E75760">
        <w:trPr>
          <w:trHeight w:val="170"/>
        </w:trPr>
        <w:tc>
          <w:tcPr>
            <w:tcW w:w="4678" w:type="dxa"/>
          </w:tcPr>
          <w:p w14:paraId="2FBC6D18" w14:textId="366863FC" w:rsidR="0003650C" w:rsidRPr="00E75760" w:rsidRDefault="0003650C" w:rsidP="00D00BC5">
            <w:pPr>
              <w:jc w:val="left"/>
              <w:rPr>
                <w:rFonts w:cs="Arial"/>
                <w:sz w:val="24"/>
              </w:rPr>
            </w:pPr>
            <w:r w:rsidRPr="00E75760">
              <w:rPr>
                <w:rFonts w:cs="Arial"/>
                <w:sz w:val="24"/>
              </w:rPr>
              <w:t>New Plymouth District Court</w:t>
            </w:r>
          </w:p>
        </w:tc>
        <w:tc>
          <w:tcPr>
            <w:tcW w:w="4253" w:type="dxa"/>
          </w:tcPr>
          <w:p w14:paraId="6AB1F680" w14:textId="77777777" w:rsidR="0003650C" w:rsidRPr="00E75760" w:rsidRDefault="0003650C" w:rsidP="00D00BC5">
            <w:pPr>
              <w:jc w:val="left"/>
              <w:rPr>
                <w:rFonts w:cs="Arial"/>
                <w:sz w:val="24"/>
              </w:rPr>
            </w:pPr>
            <w:r w:rsidRPr="00E75760">
              <w:rPr>
                <w:rFonts w:cs="Arial"/>
                <w:sz w:val="24"/>
              </w:rPr>
              <w:t>Hawera, Taumaranui</w:t>
            </w:r>
          </w:p>
        </w:tc>
      </w:tr>
      <w:tr w:rsidR="0003650C" w:rsidRPr="00E263D1" w14:paraId="3929E0D5" w14:textId="77777777" w:rsidTr="00E75760">
        <w:trPr>
          <w:trHeight w:val="170"/>
        </w:trPr>
        <w:tc>
          <w:tcPr>
            <w:tcW w:w="4678" w:type="dxa"/>
          </w:tcPr>
          <w:p w14:paraId="6D8EF7DF" w14:textId="5DD096B5" w:rsidR="0003650C" w:rsidRPr="00E75760" w:rsidRDefault="0003650C" w:rsidP="00D00BC5">
            <w:pPr>
              <w:jc w:val="left"/>
              <w:rPr>
                <w:rFonts w:cs="Arial"/>
                <w:sz w:val="24"/>
              </w:rPr>
            </w:pPr>
            <w:r w:rsidRPr="00E75760">
              <w:rPr>
                <w:rFonts w:cs="Arial"/>
                <w:sz w:val="24"/>
              </w:rPr>
              <w:t>Napier District Court</w:t>
            </w:r>
          </w:p>
        </w:tc>
        <w:tc>
          <w:tcPr>
            <w:tcW w:w="4253" w:type="dxa"/>
          </w:tcPr>
          <w:p w14:paraId="20C8246B" w14:textId="77777777" w:rsidR="0003650C" w:rsidRPr="00E75760" w:rsidRDefault="0003650C" w:rsidP="00D00BC5">
            <w:pPr>
              <w:jc w:val="left"/>
              <w:rPr>
                <w:rFonts w:cs="Arial"/>
                <w:sz w:val="24"/>
              </w:rPr>
            </w:pPr>
            <w:r w:rsidRPr="00E75760">
              <w:rPr>
                <w:rFonts w:cs="Arial"/>
                <w:sz w:val="24"/>
              </w:rPr>
              <w:t>Hastings, Waipukurau,</w:t>
            </w:r>
          </w:p>
        </w:tc>
      </w:tr>
      <w:tr w:rsidR="0003650C" w:rsidRPr="00E263D1" w14:paraId="59B3C1F2" w14:textId="77777777" w:rsidTr="00E75760">
        <w:trPr>
          <w:trHeight w:val="170"/>
        </w:trPr>
        <w:tc>
          <w:tcPr>
            <w:tcW w:w="4678" w:type="dxa"/>
          </w:tcPr>
          <w:p w14:paraId="16A31B8E" w14:textId="263287A1" w:rsidR="0003650C" w:rsidRPr="00E75760" w:rsidRDefault="0003650C" w:rsidP="00D00BC5">
            <w:pPr>
              <w:jc w:val="left"/>
              <w:rPr>
                <w:rFonts w:cs="Arial"/>
                <w:sz w:val="24"/>
              </w:rPr>
            </w:pPr>
            <w:r w:rsidRPr="00E75760">
              <w:rPr>
                <w:rFonts w:cs="Arial"/>
                <w:sz w:val="24"/>
              </w:rPr>
              <w:t>Whanganui District Court</w:t>
            </w:r>
          </w:p>
        </w:tc>
        <w:tc>
          <w:tcPr>
            <w:tcW w:w="4253" w:type="dxa"/>
          </w:tcPr>
          <w:p w14:paraId="0A64D7B4" w14:textId="77777777" w:rsidR="0003650C" w:rsidRPr="00E75760" w:rsidRDefault="0003650C" w:rsidP="00D00BC5">
            <w:pPr>
              <w:jc w:val="left"/>
              <w:rPr>
                <w:rFonts w:cs="Arial"/>
                <w:sz w:val="24"/>
              </w:rPr>
            </w:pPr>
            <w:r w:rsidRPr="00E75760">
              <w:rPr>
                <w:rFonts w:cs="Arial"/>
                <w:sz w:val="24"/>
              </w:rPr>
              <w:t>Taihape, Ohakune, Marton</w:t>
            </w:r>
          </w:p>
        </w:tc>
      </w:tr>
      <w:tr w:rsidR="0003650C" w:rsidRPr="00E263D1" w14:paraId="2A42D2EB" w14:textId="77777777" w:rsidTr="00E75760">
        <w:trPr>
          <w:trHeight w:val="170"/>
        </w:trPr>
        <w:tc>
          <w:tcPr>
            <w:tcW w:w="4678" w:type="dxa"/>
          </w:tcPr>
          <w:p w14:paraId="60244B89" w14:textId="7B89F836" w:rsidR="0003650C" w:rsidRPr="00E75760" w:rsidRDefault="0003650C" w:rsidP="00D00BC5">
            <w:pPr>
              <w:jc w:val="left"/>
              <w:rPr>
                <w:rFonts w:cs="Arial"/>
                <w:sz w:val="24"/>
              </w:rPr>
            </w:pPr>
            <w:r w:rsidRPr="00E75760">
              <w:rPr>
                <w:rFonts w:cs="Arial"/>
                <w:sz w:val="24"/>
              </w:rPr>
              <w:t>Palmerston North District Court</w:t>
            </w:r>
          </w:p>
        </w:tc>
        <w:tc>
          <w:tcPr>
            <w:tcW w:w="4253" w:type="dxa"/>
          </w:tcPr>
          <w:p w14:paraId="6B72B2D0" w14:textId="77777777" w:rsidR="0003650C" w:rsidRPr="00E75760" w:rsidRDefault="0003650C" w:rsidP="00D00BC5">
            <w:pPr>
              <w:jc w:val="left"/>
              <w:rPr>
                <w:rFonts w:cs="Arial"/>
                <w:sz w:val="24"/>
              </w:rPr>
            </w:pPr>
            <w:r w:rsidRPr="00E75760">
              <w:rPr>
                <w:rFonts w:cs="Arial"/>
                <w:sz w:val="24"/>
              </w:rPr>
              <w:t xml:space="preserve">Dannevirke, Levin, </w:t>
            </w:r>
          </w:p>
        </w:tc>
      </w:tr>
      <w:tr w:rsidR="0003650C" w:rsidRPr="00E263D1" w14:paraId="31FB0A9D" w14:textId="77777777" w:rsidTr="00E75760">
        <w:trPr>
          <w:trHeight w:val="170"/>
        </w:trPr>
        <w:tc>
          <w:tcPr>
            <w:tcW w:w="4678" w:type="dxa"/>
          </w:tcPr>
          <w:p w14:paraId="60A256DD" w14:textId="77777777" w:rsidR="0003650C" w:rsidRPr="00E75760" w:rsidRDefault="0003650C" w:rsidP="00D00BC5">
            <w:pPr>
              <w:jc w:val="left"/>
              <w:rPr>
                <w:rFonts w:cs="Arial"/>
                <w:sz w:val="24"/>
              </w:rPr>
            </w:pPr>
            <w:r w:rsidRPr="00E75760">
              <w:rPr>
                <w:rFonts w:cs="Arial"/>
                <w:sz w:val="24"/>
              </w:rPr>
              <w:t>Wellington District Court</w:t>
            </w:r>
          </w:p>
        </w:tc>
        <w:tc>
          <w:tcPr>
            <w:tcW w:w="4253" w:type="dxa"/>
          </w:tcPr>
          <w:p w14:paraId="4EEB3FCA" w14:textId="77777777" w:rsidR="0003650C" w:rsidRPr="00E75760" w:rsidRDefault="0003650C" w:rsidP="00D00BC5">
            <w:pPr>
              <w:jc w:val="left"/>
              <w:rPr>
                <w:rFonts w:cs="Arial"/>
                <w:sz w:val="24"/>
              </w:rPr>
            </w:pPr>
            <w:r w:rsidRPr="00E75760">
              <w:rPr>
                <w:rFonts w:cs="Arial"/>
                <w:sz w:val="24"/>
              </w:rPr>
              <w:t>Hutt Valley, Chatham Islands, Masterton, Porirua</w:t>
            </w:r>
          </w:p>
        </w:tc>
      </w:tr>
      <w:tr w:rsidR="0003650C" w:rsidRPr="00E263D1" w14:paraId="5C2EE56C" w14:textId="77777777" w:rsidTr="00E75760">
        <w:trPr>
          <w:trHeight w:val="170"/>
        </w:trPr>
        <w:tc>
          <w:tcPr>
            <w:tcW w:w="4678" w:type="dxa"/>
          </w:tcPr>
          <w:p w14:paraId="06D307E6" w14:textId="77042FD1" w:rsidR="0003650C" w:rsidRPr="00E75760" w:rsidRDefault="0003650C" w:rsidP="00D00BC5">
            <w:pPr>
              <w:jc w:val="left"/>
              <w:rPr>
                <w:rFonts w:cs="Arial"/>
                <w:sz w:val="24"/>
              </w:rPr>
            </w:pPr>
            <w:r w:rsidRPr="00E75760">
              <w:rPr>
                <w:rFonts w:cs="Arial"/>
                <w:sz w:val="24"/>
              </w:rPr>
              <w:t>Nelson District Court</w:t>
            </w:r>
          </w:p>
        </w:tc>
        <w:tc>
          <w:tcPr>
            <w:tcW w:w="4253" w:type="dxa"/>
          </w:tcPr>
          <w:p w14:paraId="68E2B461" w14:textId="40E0F42F" w:rsidR="0003650C" w:rsidRPr="00E75760" w:rsidRDefault="003D00CC" w:rsidP="00D00BC5">
            <w:pPr>
              <w:jc w:val="left"/>
              <w:rPr>
                <w:rFonts w:cs="Arial"/>
                <w:b/>
                <w:bCs/>
                <w:sz w:val="24"/>
              </w:rPr>
            </w:pPr>
            <w:r w:rsidRPr="00E75760">
              <w:rPr>
                <w:rFonts w:cs="Arial"/>
                <w:bCs/>
                <w:sz w:val="24"/>
              </w:rPr>
              <w:t>No su</w:t>
            </w:r>
            <w:r w:rsidR="00FE1972" w:rsidRPr="00E75760">
              <w:rPr>
                <w:rFonts w:cs="Arial"/>
                <w:bCs/>
                <w:sz w:val="24"/>
              </w:rPr>
              <w:t>pported</w:t>
            </w:r>
            <w:r w:rsidRPr="00E75760">
              <w:rPr>
                <w:rFonts w:cs="Arial"/>
                <w:bCs/>
                <w:sz w:val="24"/>
              </w:rPr>
              <w:t xml:space="preserve"> courts</w:t>
            </w:r>
          </w:p>
        </w:tc>
      </w:tr>
      <w:tr w:rsidR="0003650C" w:rsidRPr="00E263D1" w14:paraId="6BD5A11C" w14:textId="77777777" w:rsidTr="00E75760">
        <w:trPr>
          <w:trHeight w:val="170"/>
        </w:trPr>
        <w:tc>
          <w:tcPr>
            <w:tcW w:w="4678" w:type="dxa"/>
          </w:tcPr>
          <w:p w14:paraId="0E244790" w14:textId="76AB5D08" w:rsidR="0003650C" w:rsidRPr="00E75760" w:rsidRDefault="0003650C" w:rsidP="00D00BC5">
            <w:pPr>
              <w:jc w:val="left"/>
              <w:rPr>
                <w:rFonts w:cs="Arial"/>
                <w:sz w:val="24"/>
              </w:rPr>
            </w:pPr>
            <w:r w:rsidRPr="00E75760">
              <w:rPr>
                <w:rFonts w:cs="Arial"/>
                <w:sz w:val="24"/>
              </w:rPr>
              <w:t>Blenheim District Court</w:t>
            </w:r>
          </w:p>
        </w:tc>
        <w:tc>
          <w:tcPr>
            <w:tcW w:w="4253" w:type="dxa"/>
          </w:tcPr>
          <w:p w14:paraId="20DA254C" w14:textId="6EED4FBF" w:rsidR="0003650C" w:rsidRPr="00E75760" w:rsidRDefault="003D00CC" w:rsidP="00D00BC5">
            <w:pPr>
              <w:jc w:val="left"/>
              <w:rPr>
                <w:rFonts w:cs="Arial"/>
                <w:sz w:val="24"/>
              </w:rPr>
            </w:pPr>
            <w:r w:rsidRPr="00E75760">
              <w:rPr>
                <w:rFonts w:cs="Arial"/>
                <w:bCs/>
                <w:sz w:val="24"/>
              </w:rPr>
              <w:t>Kaikoura</w:t>
            </w:r>
          </w:p>
        </w:tc>
      </w:tr>
      <w:tr w:rsidR="0003650C" w:rsidRPr="00E263D1" w14:paraId="435CB7D4" w14:textId="77777777" w:rsidTr="00E75760">
        <w:trPr>
          <w:trHeight w:val="170"/>
        </w:trPr>
        <w:tc>
          <w:tcPr>
            <w:tcW w:w="4678" w:type="dxa"/>
          </w:tcPr>
          <w:p w14:paraId="7D929A77" w14:textId="271D02B4" w:rsidR="0003650C" w:rsidRPr="00E75760" w:rsidRDefault="0003650C" w:rsidP="00D00BC5">
            <w:pPr>
              <w:jc w:val="left"/>
              <w:rPr>
                <w:rFonts w:cs="Arial"/>
                <w:sz w:val="24"/>
              </w:rPr>
            </w:pPr>
            <w:r w:rsidRPr="00E75760">
              <w:rPr>
                <w:rFonts w:cs="Arial"/>
                <w:sz w:val="24"/>
              </w:rPr>
              <w:t>Greymouth District Court</w:t>
            </w:r>
          </w:p>
        </w:tc>
        <w:tc>
          <w:tcPr>
            <w:tcW w:w="4253" w:type="dxa"/>
          </w:tcPr>
          <w:p w14:paraId="7C3CCBA0" w14:textId="77777777" w:rsidR="0003650C" w:rsidRPr="00E75760" w:rsidRDefault="0003650C" w:rsidP="00D00BC5">
            <w:pPr>
              <w:jc w:val="left"/>
              <w:rPr>
                <w:rFonts w:cs="Arial"/>
                <w:sz w:val="24"/>
              </w:rPr>
            </w:pPr>
            <w:r w:rsidRPr="00E75760">
              <w:rPr>
                <w:rFonts w:cs="Arial"/>
                <w:sz w:val="24"/>
              </w:rPr>
              <w:t>Westport</w:t>
            </w:r>
          </w:p>
        </w:tc>
      </w:tr>
      <w:tr w:rsidR="0003650C" w:rsidRPr="00E263D1" w14:paraId="7452A013" w14:textId="77777777" w:rsidTr="00E75760">
        <w:trPr>
          <w:trHeight w:val="170"/>
        </w:trPr>
        <w:tc>
          <w:tcPr>
            <w:tcW w:w="4678" w:type="dxa"/>
          </w:tcPr>
          <w:p w14:paraId="57051FD9" w14:textId="77777777" w:rsidR="0003650C" w:rsidRPr="00E75760" w:rsidRDefault="0003650C" w:rsidP="00D00BC5">
            <w:pPr>
              <w:jc w:val="left"/>
              <w:rPr>
                <w:rFonts w:cs="Arial"/>
                <w:sz w:val="24"/>
              </w:rPr>
            </w:pPr>
            <w:r w:rsidRPr="00E75760">
              <w:rPr>
                <w:rFonts w:cs="Arial"/>
                <w:sz w:val="24"/>
              </w:rPr>
              <w:t>Christchurch District Court</w:t>
            </w:r>
          </w:p>
        </w:tc>
        <w:tc>
          <w:tcPr>
            <w:tcW w:w="4253" w:type="dxa"/>
          </w:tcPr>
          <w:p w14:paraId="7AA3ADE2" w14:textId="21194388" w:rsidR="0003650C" w:rsidRPr="00E75760" w:rsidRDefault="0003650C" w:rsidP="00D00BC5">
            <w:pPr>
              <w:jc w:val="left"/>
              <w:rPr>
                <w:rFonts w:cs="Arial"/>
                <w:sz w:val="24"/>
              </w:rPr>
            </w:pPr>
            <w:r w:rsidRPr="00E75760">
              <w:rPr>
                <w:rFonts w:cs="Arial"/>
                <w:sz w:val="24"/>
              </w:rPr>
              <w:t>Ashburton</w:t>
            </w:r>
          </w:p>
        </w:tc>
      </w:tr>
      <w:tr w:rsidR="0003650C" w:rsidRPr="00E263D1" w14:paraId="6829EB06" w14:textId="77777777" w:rsidTr="00E75760">
        <w:trPr>
          <w:trHeight w:val="170"/>
        </w:trPr>
        <w:tc>
          <w:tcPr>
            <w:tcW w:w="4678" w:type="dxa"/>
          </w:tcPr>
          <w:p w14:paraId="20D3E52D" w14:textId="1EFD848A" w:rsidR="0003650C" w:rsidRPr="00E75760" w:rsidRDefault="0003650C" w:rsidP="00D00BC5">
            <w:pPr>
              <w:jc w:val="left"/>
              <w:rPr>
                <w:rFonts w:cs="Arial"/>
                <w:sz w:val="24"/>
              </w:rPr>
            </w:pPr>
            <w:r w:rsidRPr="00E75760">
              <w:rPr>
                <w:rFonts w:cs="Arial"/>
                <w:sz w:val="24"/>
              </w:rPr>
              <w:t>Timaru District Court</w:t>
            </w:r>
          </w:p>
        </w:tc>
        <w:tc>
          <w:tcPr>
            <w:tcW w:w="4253" w:type="dxa"/>
          </w:tcPr>
          <w:p w14:paraId="7C0BB4F4" w14:textId="77777777" w:rsidR="0003650C" w:rsidRPr="00E75760" w:rsidRDefault="0003650C" w:rsidP="00D00BC5">
            <w:pPr>
              <w:jc w:val="left"/>
              <w:rPr>
                <w:rFonts w:cs="Arial"/>
                <w:sz w:val="24"/>
              </w:rPr>
            </w:pPr>
            <w:r w:rsidRPr="00E75760">
              <w:rPr>
                <w:rFonts w:cs="Arial"/>
                <w:sz w:val="24"/>
              </w:rPr>
              <w:t>Oamaru</w:t>
            </w:r>
          </w:p>
        </w:tc>
      </w:tr>
      <w:tr w:rsidR="0003650C" w:rsidRPr="00E263D1" w14:paraId="6442B941" w14:textId="77777777" w:rsidTr="00E75760">
        <w:trPr>
          <w:trHeight w:val="170"/>
        </w:trPr>
        <w:tc>
          <w:tcPr>
            <w:tcW w:w="4678" w:type="dxa"/>
          </w:tcPr>
          <w:p w14:paraId="2B2A4515" w14:textId="7ED2711B" w:rsidR="0003650C" w:rsidRPr="00E75760" w:rsidRDefault="0003650C" w:rsidP="00D00BC5">
            <w:pPr>
              <w:jc w:val="left"/>
              <w:rPr>
                <w:rFonts w:cs="Arial"/>
                <w:sz w:val="24"/>
              </w:rPr>
            </w:pPr>
            <w:r w:rsidRPr="00E75760">
              <w:rPr>
                <w:rFonts w:cs="Arial"/>
                <w:sz w:val="24"/>
              </w:rPr>
              <w:t>Dunedin District Court</w:t>
            </w:r>
          </w:p>
        </w:tc>
        <w:tc>
          <w:tcPr>
            <w:tcW w:w="4253" w:type="dxa"/>
          </w:tcPr>
          <w:p w14:paraId="0FA912CB" w14:textId="222A28CE" w:rsidR="0003650C" w:rsidRPr="00E75760" w:rsidRDefault="0003650C" w:rsidP="00D00BC5">
            <w:pPr>
              <w:jc w:val="left"/>
              <w:rPr>
                <w:rFonts w:cs="Arial"/>
                <w:sz w:val="24"/>
              </w:rPr>
            </w:pPr>
            <w:r w:rsidRPr="00E75760">
              <w:rPr>
                <w:rFonts w:cs="Arial"/>
                <w:sz w:val="24"/>
              </w:rPr>
              <w:t>Queenstown</w:t>
            </w:r>
            <w:r w:rsidR="009821FA" w:rsidRPr="00E75760">
              <w:rPr>
                <w:rFonts w:cs="Arial"/>
                <w:sz w:val="24"/>
              </w:rPr>
              <w:t>, Alexandra</w:t>
            </w:r>
          </w:p>
        </w:tc>
      </w:tr>
      <w:tr w:rsidR="0003650C" w:rsidRPr="00E263D1" w14:paraId="47751D2E" w14:textId="77777777" w:rsidTr="00E75760">
        <w:trPr>
          <w:trHeight w:val="170"/>
        </w:trPr>
        <w:tc>
          <w:tcPr>
            <w:tcW w:w="4678" w:type="dxa"/>
          </w:tcPr>
          <w:p w14:paraId="6EC9E5B3" w14:textId="6A4A03E1" w:rsidR="0003650C" w:rsidRPr="00E75760" w:rsidRDefault="0003650C" w:rsidP="00D00BC5">
            <w:pPr>
              <w:jc w:val="left"/>
              <w:rPr>
                <w:rFonts w:cs="Arial"/>
                <w:sz w:val="24"/>
              </w:rPr>
            </w:pPr>
            <w:r w:rsidRPr="00E75760">
              <w:rPr>
                <w:rFonts w:cs="Arial"/>
                <w:sz w:val="24"/>
              </w:rPr>
              <w:t>Invercargill District Court</w:t>
            </w:r>
          </w:p>
        </w:tc>
        <w:tc>
          <w:tcPr>
            <w:tcW w:w="4253" w:type="dxa"/>
          </w:tcPr>
          <w:p w14:paraId="527E043B" w14:textId="77777777" w:rsidR="0003650C" w:rsidRPr="00E75760" w:rsidRDefault="0003650C" w:rsidP="00D00BC5">
            <w:pPr>
              <w:jc w:val="left"/>
              <w:rPr>
                <w:rFonts w:cs="Arial"/>
                <w:sz w:val="24"/>
              </w:rPr>
            </w:pPr>
            <w:r w:rsidRPr="00E75760">
              <w:rPr>
                <w:rFonts w:cs="Arial"/>
                <w:sz w:val="24"/>
              </w:rPr>
              <w:t>Gore</w:t>
            </w:r>
          </w:p>
        </w:tc>
      </w:tr>
    </w:tbl>
    <w:p w14:paraId="14D8D2A5" w14:textId="77777777" w:rsidR="0003650C" w:rsidRPr="00E75760" w:rsidRDefault="0003650C" w:rsidP="00E75760">
      <w:pPr>
        <w:jc w:val="left"/>
        <w:rPr>
          <w:rFonts w:cs="Arial"/>
          <w:szCs w:val="28"/>
        </w:rPr>
      </w:pPr>
    </w:p>
    <w:p w14:paraId="5D15D024" w14:textId="183F045D" w:rsidR="00776B96" w:rsidRPr="00E263D1" w:rsidRDefault="00776B96" w:rsidP="00D00BC5">
      <w:pPr>
        <w:jc w:val="left"/>
        <w:rPr>
          <w:rFonts w:cs="Arial"/>
          <w:szCs w:val="28"/>
        </w:rPr>
      </w:pPr>
      <w:r w:rsidRPr="00E263D1">
        <w:rPr>
          <w:rFonts w:cs="Arial"/>
          <w:szCs w:val="28"/>
        </w:rPr>
        <w:br w:type="page"/>
      </w:r>
    </w:p>
    <w:p w14:paraId="46864CBB" w14:textId="5A8CBCF7" w:rsidR="005D3C1C" w:rsidRPr="00E263D1" w:rsidRDefault="005D3C1C" w:rsidP="00D00BC5">
      <w:pPr>
        <w:pStyle w:val="ListParagraph"/>
        <w:ind w:left="1440"/>
        <w:jc w:val="left"/>
        <w:rPr>
          <w:rFonts w:cs="Arial"/>
          <w:b/>
          <w:bCs/>
          <w:szCs w:val="28"/>
        </w:rPr>
      </w:pPr>
      <w:r w:rsidRPr="00E263D1">
        <w:rPr>
          <w:rFonts w:cs="Arial"/>
          <w:b/>
          <w:bCs/>
          <w:szCs w:val="28"/>
        </w:rPr>
        <w:lastRenderedPageBreak/>
        <w:t xml:space="preserve">APPENDIX </w:t>
      </w:r>
      <w:r w:rsidR="000C7F7C" w:rsidRPr="00E263D1">
        <w:rPr>
          <w:rFonts w:cs="Arial"/>
          <w:b/>
          <w:bCs/>
          <w:szCs w:val="28"/>
        </w:rPr>
        <w:t>FOUR</w:t>
      </w:r>
    </w:p>
    <w:p w14:paraId="28DEEADE" w14:textId="6EF4F5CB" w:rsidR="0003650C" w:rsidRPr="00E263D1" w:rsidRDefault="0003650C" w:rsidP="00D00BC5">
      <w:pPr>
        <w:pStyle w:val="ListParagraph"/>
        <w:ind w:left="1440"/>
        <w:jc w:val="left"/>
        <w:rPr>
          <w:rFonts w:cs="Arial"/>
          <w:b/>
          <w:bCs/>
          <w:szCs w:val="28"/>
        </w:rPr>
      </w:pPr>
      <w:r w:rsidRPr="00E263D1">
        <w:rPr>
          <w:rFonts w:cs="Arial"/>
          <w:b/>
          <w:bCs/>
          <w:szCs w:val="28"/>
        </w:rPr>
        <w:t>Bibliography</w:t>
      </w:r>
    </w:p>
    <w:p w14:paraId="0AE50ECF" w14:textId="01157C28" w:rsidR="0003650C" w:rsidRPr="00E263D1" w:rsidRDefault="0003650C" w:rsidP="00D00BC5">
      <w:pPr>
        <w:jc w:val="left"/>
      </w:pPr>
    </w:p>
    <w:p w14:paraId="7EB86C35" w14:textId="6FAA7BD0" w:rsidR="00E73C52" w:rsidRDefault="00032E77" w:rsidP="00D00BC5">
      <w:pPr>
        <w:jc w:val="left"/>
      </w:pPr>
      <w:bookmarkStart w:id="3" w:name="_Hlk147134511"/>
      <w:r w:rsidRPr="00E263D1">
        <w:t>Ontario Courts Disabilities Committee</w:t>
      </w:r>
      <w:r w:rsidR="00057685" w:rsidRPr="00E263D1">
        <w:t xml:space="preserve"> (2006)</w:t>
      </w:r>
      <w:r w:rsidR="00057685" w:rsidRPr="00E263D1">
        <w:rPr>
          <w:i/>
        </w:rPr>
        <w:t xml:space="preserve">. </w:t>
      </w:r>
      <w:r w:rsidRPr="00E263D1">
        <w:rPr>
          <w:i/>
        </w:rPr>
        <w:t>Making Ontario Courts Fully Accessible to Persons with Disabilities</w:t>
      </w:r>
      <w:r w:rsidR="00057685" w:rsidRPr="00E263D1">
        <w:t>.</w:t>
      </w:r>
      <w:r w:rsidR="004714B6">
        <w:t xml:space="preserve"> Toronto: </w:t>
      </w:r>
      <w:r w:rsidR="006B1B05">
        <w:t>Ontario Court of Appeal</w:t>
      </w:r>
    </w:p>
    <w:p w14:paraId="220B456F" w14:textId="77777777" w:rsidR="006B1B05" w:rsidRDefault="006B1B05" w:rsidP="00D00BC5">
      <w:pPr>
        <w:jc w:val="left"/>
      </w:pPr>
      <w:r>
        <w:t>Available at:</w:t>
      </w:r>
    </w:p>
    <w:p w14:paraId="7A5CD7FD" w14:textId="2AC175E7" w:rsidR="006B1B05" w:rsidRPr="00E263D1" w:rsidRDefault="006B1B05" w:rsidP="00D00BC5">
      <w:pPr>
        <w:jc w:val="left"/>
      </w:pPr>
      <w:r w:rsidRPr="006B1B05">
        <w:t>https://www.ontariocourts.ca/coa/about-the-court/publication</w:t>
      </w:r>
      <w:r>
        <w:t>-</w:t>
      </w:r>
      <w:r w:rsidRPr="006B1B05">
        <w:t>speeches/reports-courts-disabilities/</w:t>
      </w:r>
    </w:p>
    <w:bookmarkEnd w:id="3"/>
    <w:p w14:paraId="66985438" w14:textId="77777777" w:rsidR="00057685" w:rsidRPr="00E263D1" w:rsidRDefault="00057685" w:rsidP="00D00BC5">
      <w:pPr>
        <w:jc w:val="left"/>
      </w:pPr>
    </w:p>
    <w:p w14:paraId="26B59631" w14:textId="1493B647" w:rsidR="0003650C" w:rsidRPr="00E263D1" w:rsidRDefault="0003650C" w:rsidP="00D00BC5">
      <w:pPr>
        <w:jc w:val="left"/>
      </w:pPr>
      <w:r w:rsidRPr="00E263D1">
        <w:t>Law Society of Ontario</w:t>
      </w:r>
      <w:r w:rsidR="00057685" w:rsidRPr="00E263D1">
        <w:t xml:space="preserve"> (2012). </w:t>
      </w:r>
      <w:r w:rsidR="00057685" w:rsidRPr="00E263D1">
        <w:rPr>
          <w:i/>
        </w:rPr>
        <w:t>LSO CPD - Enhancing Access to the Courts for People with Disabilities 2012</w:t>
      </w:r>
      <w:r w:rsidR="004714B6">
        <w:rPr>
          <w:i/>
        </w:rPr>
        <w:t xml:space="preserve"> (Webinar)</w:t>
      </w:r>
      <w:r w:rsidR="00057685" w:rsidRPr="00E263D1">
        <w:t>.</w:t>
      </w:r>
      <w:r w:rsidR="004714B6">
        <w:t xml:space="preserve"> Available at </w:t>
      </w:r>
      <w:r w:rsidR="004714B6" w:rsidRPr="004714B6">
        <w:t>https://www.youtube.com/watch?v=PzpmMfl-ha0</w:t>
      </w:r>
    </w:p>
    <w:p w14:paraId="6EFB7ACC" w14:textId="77777777" w:rsidR="002E09B2" w:rsidRPr="00E263D1" w:rsidRDefault="002E09B2" w:rsidP="00D00BC5">
      <w:pPr>
        <w:jc w:val="left"/>
      </w:pPr>
    </w:p>
    <w:p w14:paraId="1F4F94AB" w14:textId="2D34B303" w:rsidR="0003650C" w:rsidRPr="00E263D1" w:rsidRDefault="002E09B2" w:rsidP="00D00BC5">
      <w:pPr>
        <w:jc w:val="left"/>
      </w:pPr>
      <w:bookmarkStart w:id="4" w:name="_Hlk147134429"/>
      <w:r w:rsidRPr="00E263D1">
        <w:t xml:space="preserve">Lambie, I. (2020). </w:t>
      </w:r>
      <w:r w:rsidRPr="00E263D1">
        <w:rPr>
          <w:i/>
        </w:rPr>
        <w:t>What were they thinking? A discussion paper on brain and behaviour in relation to the justice system in New Zealand</w:t>
      </w:r>
      <w:r w:rsidRPr="00E263D1">
        <w:t>. Auckland, NZ: Office of the Prime Minister’s Chief Science Advisor</w:t>
      </w:r>
    </w:p>
    <w:bookmarkEnd w:id="4"/>
    <w:p w14:paraId="59C43DF9" w14:textId="588A6906" w:rsidR="007D2424" w:rsidRPr="00E263D1" w:rsidRDefault="007D2424" w:rsidP="00D00BC5">
      <w:pPr>
        <w:jc w:val="left"/>
      </w:pPr>
    </w:p>
    <w:p w14:paraId="57BA6E7B" w14:textId="418307A1" w:rsidR="007D2424" w:rsidRPr="00E263D1" w:rsidRDefault="007D2424" w:rsidP="00D00BC5">
      <w:pPr>
        <w:jc w:val="left"/>
        <w:rPr>
          <w:i/>
        </w:rPr>
      </w:pPr>
      <w:bookmarkStart w:id="5" w:name="_Hlk147134376"/>
      <w:r w:rsidRPr="00E263D1">
        <w:t xml:space="preserve">Ministry of Justice. 2023. </w:t>
      </w:r>
      <w:r w:rsidRPr="00E263D1">
        <w:rPr>
          <w:i/>
        </w:rPr>
        <w:t>New Zealand Crime and Victims Survey. Key findings – Cycle 5 report. Descriptive statistics. June 2023. Results drawn from Cycle 5 (2021/22) of the New Zealand Crime and</w:t>
      </w:r>
    </w:p>
    <w:p w14:paraId="50EBF6C7" w14:textId="5AC8863A" w:rsidR="007D2424" w:rsidRPr="00E263D1" w:rsidRDefault="007D2424" w:rsidP="00D00BC5">
      <w:pPr>
        <w:jc w:val="left"/>
      </w:pPr>
      <w:r w:rsidRPr="00E263D1">
        <w:rPr>
          <w:i/>
        </w:rPr>
        <w:t>Victims Survey</w:t>
      </w:r>
      <w:r w:rsidRPr="00E263D1">
        <w:t>. Wellington: Ministry of Justice</w:t>
      </w:r>
    </w:p>
    <w:bookmarkEnd w:id="5"/>
    <w:p w14:paraId="39FB7238" w14:textId="59D237A2" w:rsidR="00C00D15" w:rsidRPr="00E263D1" w:rsidRDefault="00C00D15" w:rsidP="00D00BC5">
      <w:pPr>
        <w:jc w:val="left"/>
      </w:pPr>
    </w:p>
    <w:p w14:paraId="70AD3683" w14:textId="7D49444A" w:rsidR="007D2424" w:rsidRPr="00F467A7" w:rsidRDefault="007D2424" w:rsidP="00D00BC5">
      <w:pPr>
        <w:jc w:val="left"/>
      </w:pPr>
      <w:bookmarkStart w:id="6" w:name="_Hlk147134322"/>
      <w:r w:rsidRPr="00E263D1">
        <w:t xml:space="preserve">Statistics New Zealand. (2014). </w:t>
      </w:r>
      <w:r w:rsidRPr="00E263D1">
        <w:rPr>
          <w:i/>
        </w:rPr>
        <w:t xml:space="preserve">Disability Survey: 2013. </w:t>
      </w:r>
      <w:r w:rsidRPr="00E263D1">
        <w:t>Wellington: Statistics New Zealand</w:t>
      </w:r>
      <w:bookmarkEnd w:id="0"/>
      <w:bookmarkEnd w:id="6"/>
    </w:p>
    <w:sectPr w:rsidR="007D2424" w:rsidRPr="00F467A7" w:rsidSect="00D42217">
      <w:footerReference w:type="default" r:id="rId10"/>
      <w:headerReference w:type="first" r:id="rId11"/>
      <w:pgSz w:w="11907" w:h="16840" w:code="9"/>
      <w:pgMar w:top="1418" w:right="1418" w:bottom="1418" w:left="1418" w:header="851" w:footer="42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8C4D" w14:textId="77777777" w:rsidR="005D774E" w:rsidRDefault="005D774E">
      <w:r>
        <w:separator/>
      </w:r>
    </w:p>
  </w:endnote>
  <w:endnote w:type="continuationSeparator" w:id="0">
    <w:p w14:paraId="4A2D8A40" w14:textId="77777777" w:rsidR="005D774E" w:rsidRDefault="005D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6772" w14:textId="3839A650" w:rsidR="00A8712C" w:rsidRDefault="00000000" w:rsidP="00182E1B">
    <w:pPr>
      <w:pStyle w:val="Footer6pt"/>
    </w:pPr>
    <w:sdt>
      <w:sdtPr>
        <w:id w:val="1570537411"/>
        <w:docPartObj>
          <w:docPartGallery w:val="Page Numbers (Bottom of Page)"/>
          <w:docPartUnique/>
        </w:docPartObj>
      </w:sdtPr>
      <w:sdtEndPr>
        <w:rPr>
          <w:noProof/>
        </w:rPr>
      </w:sdtEndPr>
      <w:sdtContent>
        <w:sdt>
          <w:sdtPr>
            <w:alias w:val="Outline Content"/>
            <w:tag w:val="2191327050C94DCF93FDF5DAD48D8913"/>
            <w:id w:val="994072674"/>
            <w:placeholder>
              <w:docPart w:val="14A5B770B86746588ABBA3B3C4F2B640"/>
            </w:placeholder>
          </w:sdtPr>
          <w:sdtContent>
            <w:r w:rsidR="000A63A6">
              <w:t>3457-5549-2903 v2</w:t>
            </w:r>
          </w:sdtContent>
        </w:sdt>
        <w:r w:rsidR="003A75BE">
          <w:tab/>
        </w:r>
        <w:r w:rsidR="004B0A15">
          <w:fldChar w:fldCharType="begin"/>
        </w:r>
        <w:r w:rsidR="004B0A15">
          <w:instrText xml:space="preserve"> PAGE   \* MERGEFORMAT </w:instrText>
        </w:r>
        <w:r w:rsidR="004B0A15">
          <w:fldChar w:fldCharType="separate"/>
        </w:r>
        <w:r w:rsidR="004B0A15">
          <w:rPr>
            <w:noProof/>
          </w:rPr>
          <w:t>1</w:t>
        </w:r>
        <w:r w:rsidR="004B0A1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5146" w14:textId="77777777" w:rsidR="005D774E" w:rsidRPr="001E0EDF" w:rsidRDefault="005D774E"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10A9CDA0" w14:textId="77777777" w:rsidR="005D774E" w:rsidRPr="002101D1" w:rsidRDefault="005D774E" w:rsidP="002101D1">
      <w:pPr>
        <w:pStyle w:val="Footer"/>
        <w:rPr>
          <w:color w:val="A6A6A6" w:themeColor="background1" w:themeShade="A6"/>
        </w:rPr>
      </w:pPr>
      <w:r w:rsidRPr="007B27A2">
        <w:rPr>
          <w:color w:val="BFBFBF" w:themeColor="background1" w:themeShade="BF"/>
          <w:sz w:val="24"/>
        </w:rPr>
        <w:separator/>
      </w:r>
    </w:p>
  </w:footnote>
  <w:footnote w:id="1">
    <w:p w14:paraId="1678FEBE" w14:textId="77777777" w:rsidR="004714B6" w:rsidRPr="004714B6" w:rsidRDefault="004714B6" w:rsidP="004714B6">
      <w:pPr>
        <w:pStyle w:val="FootnoteText"/>
      </w:pPr>
      <w:r>
        <w:rPr>
          <w:rStyle w:val="FootnoteReference"/>
        </w:rPr>
        <w:footnoteRef/>
      </w:r>
      <w:r>
        <w:t xml:space="preserve"> </w:t>
      </w:r>
      <w:r w:rsidRPr="004714B6">
        <w:t>Ontario Courts Disabilities Committee (2006)</w:t>
      </w:r>
      <w:r w:rsidRPr="004714B6">
        <w:rPr>
          <w:i/>
        </w:rPr>
        <w:t>. Making Ontario Courts Fully Accessible to Persons with Disabilities</w:t>
      </w:r>
      <w:r w:rsidRPr="004714B6">
        <w:t>.</w:t>
      </w:r>
    </w:p>
    <w:p w14:paraId="1E2DFF07" w14:textId="6592BE75" w:rsidR="004714B6" w:rsidRPr="004714B6" w:rsidRDefault="004714B6">
      <w:pPr>
        <w:pStyle w:val="FootnoteText"/>
        <w:rPr>
          <w:lang w:val="en-AU"/>
        </w:rPr>
      </w:pPr>
    </w:p>
  </w:footnote>
  <w:footnote w:id="2">
    <w:p w14:paraId="15352A12" w14:textId="19227C0C" w:rsidR="00E340EF" w:rsidRPr="00E340EF" w:rsidRDefault="00E340EF">
      <w:pPr>
        <w:pStyle w:val="FootnoteText"/>
        <w:rPr>
          <w:lang w:val="en-AU"/>
        </w:rPr>
      </w:pPr>
      <w:r>
        <w:rPr>
          <w:rStyle w:val="FootnoteReference"/>
        </w:rPr>
        <w:footnoteRef/>
      </w:r>
      <w:r>
        <w:t xml:space="preserve"> </w:t>
      </w:r>
      <w:r w:rsidR="00F8101B">
        <w:t>Ibid.</w:t>
      </w:r>
      <w:r w:rsidR="00A472A6">
        <w:t xml:space="preserve"> p.4, p.16-17</w:t>
      </w:r>
    </w:p>
  </w:footnote>
  <w:footnote w:id="3">
    <w:p w14:paraId="4A59051C" w14:textId="2F94C3F6" w:rsidR="004714B6" w:rsidRPr="004714B6" w:rsidRDefault="004714B6" w:rsidP="004714B6">
      <w:pPr>
        <w:rPr>
          <w:sz w:val="16"/>
          <w:szCs w:val="16"/>
        </w:rPr>
      </w:pPr>
      <w:r>
        <w:rPr>
          <w:rStyle w:val="FootnoteReference"/>
        </w:rPr>
        <w:footnoteRef/>
      </w:r>
      <w:r>
        <w:t xml:space="preserve"> </w:t>
      </w:r>
      <w:r w:rsidRPr="004714B6">
        <w:rPr>
          <w:sz w:val="16"/>
          <w:szCs w:val="16"/>
        </w:rPr>
        <w:t xml:space="preserve">Law Society of Ontario (2012). </w:t>
      </w:r>
      <w:r w:rsidRPr="004714B6">
        <w:rPr>
          <w:i/>
          <w:sz w:val="16"/>
          <w:szCs w:val="16"/>
        </w:rPr>
        <w:t>LSO CPD - Enhancing Access to the Courts for People with Disabilities 2012</w:t>
      </w:r>
      <w:r>
        <w:rPr>
          <w:i/>
          <w:sz w:val="16"/>
          <w:szCs w:val="16"/>
        </w:rPr>
        <w:t xml:space="preserve"> (webinar). </w:t>
      </w:r>
      <w:r>
        <w:rPr>
          <w:sz w:val="16"/>
          <w:szCs w:val="16"/>
        </w:rPr>
        <w:t xml:space="preserve">Available at </w:t>
      </w:r>
      <w:r w:rsidRPr="004714B6">
        <w:rPr>
          <w:sz w:val="16"/>
          <w:szCs w:val="16"/>
        </w:rPr>
        <w:t>https://www.youtube.com/watch?v=PzpmMfl-ha0</w:t>
      </w:r>
    </w:p>
    <w:p w14:paraId="22E46B35" w14:textId="62D28683" w:rsidR="004714B6" w:rsidRPr="004714B6" w:rsidRDefault="004714B6">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E319" w14:textId="06F0B4EC" w:rsidR="00B34FD1" w:rsidRPr="004A3295" w:rsidRDefault="00A154B8" w:rsidP="00EA46B9">
    <w:pPr>
      <w:pStyle w:val="Header"/>
      <w:tabs>
        <w:tab w:val="right" w:pos="9071"/>
      </w:tabs>
      <w:spacing w:after="120"/>
      <w:rPr>
        <w:rFonts w:cs="Arial"/>
      </w:rPr>
    </w:pPr>
    <w:r>
      <w:rPr>
        <w:noProof/>
      </w:rPr>
      <w:drawing>
        <wp:inline distT="0" distB="0" distL="0" distR="0" wp14:anchorId="3EF17798" wp14:editId="76FF197A">
          <wp:extent cx="3061333" cy="80662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0871" b="32780"/>
                  <a:stretch/>
                </pic:blipFill>
                <pic:spPr bwMode="auto">
                  <a:xfrm>
                    <a:off x="0" y="0"/>
                    <a:ext cx="3061333" cy="806627"/>
                  </a:xfrm>
                  <a:prstGeom prst="rect">
                    <a:avLst/>
                  </a:prstGeom>
                  <a:noFill/>
                  <a:ln>
                    <a:noFill/>
                  </a:ln>
                  <a:extLst>
                    <a:ext uri="{53640926-AAD7-44D8-BBD7-CCE9431645EC}">
                      <a14:shadowObscured xmlns:a14="http://schemas.microsoft.com/office/drawing/2010/main"/>
                    </a:ext>
                  </a:extLst>
                </pic:spPr>
              </pic:pic>
            </a:graphicData>
          </a:graphic>
        </wp:inline>
      </w:drawing>
    </w:r>
    <w:r w:rsidR="009E6E4C">
      <w:rPr>
        <w:rFonts w:cs="Arial"/>
        <w:b/>
        <w:bCs/>
      </w:rPr>
      <w:tab/>
    </w:r>
    <w:r w:rsidR="007D2424">
      <w:rPr>
        <w:rFonts w:cs="Arial"/>
        <w:bCs/>
      </w:rPr>
      <w:t xml:space="preserve">29 </w:t>
    </w:r>
    <w:r>
      <w:rPr>
        <w:rFonts w:cs="Arial"/>
      </w:rPr>
      <w:t>September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9AD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B868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3682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681C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2E68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88F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CB0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88F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4C0536"/>
    <w:lvl w:ilvl="0">
      <w:start w:val="1"/>
      <w:numFmt w:val="decimal"/>
      <w:pStyle w:val="ListNumber"/>
      <w:lvlText w:val="%1."/>
      <w:lvlJc w:val="left"/>
      <w:pPr>
        <w:tabs>
          <w:tab w:val="num" w:pos="360"/>
        </w:tabs>
        <w:ind w:left="360" w:hanging="360"/>
      </w:pPr>
    </w:lvl>
  </w:abstractNum>
  <w:abstractNum w:abstractNumId="9" w15:restartNumberingAfterBreak="0">
    <w:nsid w:val="01D50471"/>
    <w:multiLevelType w:val="hybridMultilevel"/>
    <w:tmpl w:val="155A9012"/>
    <w:lvl w:ilvl="0" w:tplc="14090001">
      <w:start w:val="1"/>
      <w:numFmt w:val="bullet"/>
      <w:lvlText w:val=""/>
      <w:lvlJc w:val="left"/>
      <w:pPr>
        <w:ind w:left="792" w:hanging="360"/>
      </w:pPr>
      <w:rPr>
        <w:rFonts w:ascii="Symbol" w:hAnsi="Symbol" w:hint="default"/>
      </w:rPr>
    </w:lvl>
    <w:lvl w:ilvl="1" w:tplc="14090003" w:tentative="1">
      <w:start w:val="1"/>
      <w:numFmt w:val="bullet"/>
      <w:lvlText w:val="o"/>
      <w:lvlJc w:val="left"/>
      <w:pPr>
        <w:ind w:left="1512" w:hanging="360"/>
      </w:pPr>
      <w:rPr>
        <w:rFonts w:ascii="Courier New" w:hAnsi="Courier New" w:cs="Courier New" w:hint="default"/>
      </w:rPr>
    </w:lvl>
    <w:lvl w:ilvl="2" w:tplc="14090005" w:tentative="1">
      <w:start w:val="1"/>
      <w:numFmt w:val="bullet"/>
      <w:lvlText w:val=""/>
      <w:lvlJc w:val="left"/>
      <w:pPr>
        <w:ind w:left="2232" w:hanging="360"/>
      </w:pPr>
      <w:rPr>
        <w:rFonts w:ascii="Wingdings" w:hAnsi="Wingdings" w:hint="default"/>
      </w:rPr>
    </w:lvl>
    <w:lvl w:ilvl="3" w:tplc="14090001" w:tentative="1">
      <w:start w:val="1"/>
      <w:numFmt w:val="bullet"/>
      <w:lvlText w:val=""/>
      <w:lvlJc w:val="left"/>
      <w:pPr>
        <w:ind w:left="2952" w:hanging="360"/>
      </w:pPr>
      <w:rPr>
        <w:rFonts w:ascii="Symbol" w:hAnsi="Symbol" w:hint="default"/>
      </w:rPr>
    </w:lvl>
    <w:lvl w:ilvl="4" w:tplc="14090003" w:tentative="1">
      <w:start w:val="1"/>
      <w:numFmt w:val="bullet"/>
      <w:lvlText w:val="o"/>
      <w:lvlJc w:val="left"/>
      <w:pPr>
        <w:ind w:left="3672" w:hanging="360"/>
      </w:pPr>
      <w:rPr>
        <w:rFonts w:ascii="Courier New" w:hAnsi="Courier New" w:cs="Courier New" w:hint="default"/>
      </w:rPr>
    </w:lvl>
    <w:lvl w:ilvl="5" w:tplc="14090005" w:tentative="1">
      <w:start w:val="1"/>
      <w:numFmt w:val="bullet"/>
      <w:lvlText w:val=""/>
      <w:lvlJc w:val="left"/>
      <w:pPr>
        <w:ind w:left="4392" w:hanging="360"/>
      </w:pPr>
      <w:rPr>
        <w:rFonts w:ascii="Wingdings" w:hAnsi="Wingdings" w:hint="default"/>
      </w:rPr>
    </w:lvl>
    <w:lvl w:ilvl="6" w:tplc="14090001" w:tentative="1">
      <w:start w:val="1"/>
      <w:numFmt w:val="bullet"/>
      <w:lvlText w:val=""/>
      <w:lvlJc w:val="left"/>
      <w:pPr>
        <w:ind w:left="5112" w:hanging="360"/>
      </w:pPr>
      <w:rPr>
        <w:rFonts w:ascii="Symbol" w:hAnsi="Symbol" w:hint="default"/>
      </w:rPr>
    </w:lvl>
    <w:lvl w:ilvl="7" w:tplc="14090003" w:tentative="1">
      <w:start w:val="1"/>
      <w:numFmt w:val="bullet"/>
      <w:lvlText w:val="o"/>
      <w:lvlJc w:val="left"/>
      <w:pPr>
        <w:ind w:left="5832" w:hanging="360"/>
      </w:pPr>
      <w:rPr>
        <w:rFonts w:ascii="Courier New" w:hAnsi="Courier New" w:cs="Courier New" w:hint="default"/>
      </w:rPr>
    </w:lvl>
    <w:lvl w:ilvl="8" w:tplc="14090005" w:tentative="1">
      <w:start w:val="1"/>
      <w:numFmt w:val="bullet"/>
      <w:lvlText w:val=""/>
      <w:lvlJc w:val="left"/>
      <w:pPr>
        <w:ind w:left="6552" w:hanging="360"/>
      </w:pPr>
      <w:rPr>
        <w:rFonts w:ascii="Wingdings" w:hAnsi="Wingdings" w:hint="default"/>
      </w:rPr>
    </w:lvl>
  </w:abstractNum>
  <w:abstractNum w:abstractNumId="10" w15:restartNumberingAfterBreak="0">
    <w:nsid w:val="01F71E3D"/>
    <w:multiLevelType w:val="hybridMultilevel"/>
    <w:tmpl w:val="0EB0C5C8"/>
    <w:lvl w:ilvl="0" w:tplc="8EB09E50">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5314C7F"/>
    <w:multiLevelType w:val="multilevel"/>
    <w:tmpl w:val="2A985A48"/>
    <w:name w:val="RMV RM-B Level List2"/>
    <w:lvl w:ilvl="0">
      <w:start w:val="1"/>
      <w:numFmt w:val="lowerLetter"/>
      <w:lvlRestart w:val="0"/>
      <w:pStyle w:val="RM-B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pStyle w:val="RM-B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27"/>
      <w:numFmt w:val="lowerLetter"/>
      <w:pStyle w:val="RM-B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decimal"/>
      <w:pStyle w:val="RM-B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upperLetter"/>
      <w:pStyle w:val="RM-B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2" w15:restartNumberingAfterBreak="0">
    <w:nsid w:val="055E29E1"/>
    <w:multiLevelType w:val="multilevel"/>
    <w:tmpl w:val="F8D8133C"/>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8"/>
        <w:szCs w:val="28"/>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8"/>
        <w:szCs w:val="28"/>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8"/>
        <w:szCs w:val="28"/>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3" w15:restartNumberingAfterBreak="0">
    <w:nsid w:val="0A9078DB"/>
    <w:multiLevelType w:val="hybridMultilevel"/>
    <w:tmpl w:val="3B4C6366"/>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4" w15:restartNumberingAfterBreak="0">
    <w:nsid w:val="0D646AEB"/>
    <w:multiLevelType w:val="multilevel"/>
    <w:tmpl w:val="16DA20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47D376E"/>
    <w:multiLevelType w:val="hybridMultilevel"/>
    <w:tmpl w:val="90C20AFA"/>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5FE54B8"/>
    <w:multiLevelType w:val="multilevel"/>
    <w:tmpl w:val="6F5EF3D0"/>
    <w:name w:val="RMV RM-B Level List"/>
    <w:lvl w:ilvl="0">
      <w:start w:val="1"/>
      <w:numFmt w:val="low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Roman"/>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27"/>
      <w:numFmt w:val="lowerLetter"/>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17" w15:restartNumberingAfterBreak="0">
    <w:nsid w:val="252540C2"/>
    <w:multiLevelType w:val="multilevel"/>
    <w:tmpl w:val="BC080268"/>
    <w:name w:val="RMV Intro List2"/>
    <w:lvl w:ilvl="0">
      <w:start w:val="1"/>
      <w:numFmt w:val="upperLetter"/>
      <w:lvlRestart w:val="0"/>
      <w:pStyle w:val="RM-ILevel1"/>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szCs w:val="28"/>
        <w:u w:val="none"/>
        <w:effect w:val="none"/>
        <w:vertAlign w:val="baseline"/>
      </w:rPr>
    </w:lvl>
    <w:lvl w:ilvl="1">
      <w:start w:val="1"/>
      <w:numFmt w:val="lowerLetter"/>
      <w:pStyle w:val="RM-I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8"/>
        <w:szCs w:val="28"/>
        <w:u w:val="none"/>
        <w:effect w:val="none"/>
        <w:vertAlign w:val="baseline"/>
      </w:rPr>
    </w:lvl>
    <w:lvl w:ilvl="2">
      <w:start w:val="1"/>
      <w:numFmt w:val="lowerRoman"/>
      <w:pStyle w:val="RM-I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8"/>
        <w:szCs w:val="28"/>
        <w:u w:val="none"/>
        <w:effect w:val="none"/>
        <w:vertAlign w:val="baseline"/>
      </w:rPr>
    </w:lvl>
    <w:lvl w:ilvl="3">
      <w:start w:val="27"/>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18"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19" w15:restartNumberingAfterBreak="0">
    <w:nsid w:val="2F1E5BBE"/>
    <w:multiLevelType w:val="multilevel"/>
    <w:tmpl w:val="941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43579"/>
    <w:multiLevelType w:val="multilevel"/>
    <w:tmpl w:val="67DCC994"/>
    <w:name w:val="RMV Intro List"/>
    <w:lvl w:ilvl="0">
      <w:start w:val="1"/>
      <w:numFmt w:val="upperLetter"/>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21" w15:restartNumberingAfterBreak="0">
    <w:nsid w:val="32510B6C"/>
    <w:multiLevelType w:val="multilevel"/>
    <w:tmpl w:val="31448736"/>
    <w:name w:val="RMV Schedule List"/>
    <w:lvl w:ilvl="0">
      <w:start w:val="1"/>
      <w:numFmt w:val="decimal"/>
      <w:lvlRestart w:val="0"/>
      <w:pStyle w:val="Schedule"/>
      <w:suff w:val="nothing"/>
      <w:lvlText w:val="Schedule %1"/>
      <w:lvlJc w:val="left"/>
      <w:pPr>
        <w:ind w:left="0" w:firstLine="0"/>
      </w:pPr>
      <w:rPr>
        <w:rFonts w:ascii="Arial" w:hAnsi="Arial" w:cs="Arial" w:hint="default"/>
        <w:b/>
        <w:i w:val="0"/>
        <w:caps/>
        <w:smallCaps w:val="0"/>
        <w:strike w:val="0"/>
        <w:dstrike w:val="0"/>
        <w:outline w:val="0"/>
        <w:shadow w:val="0"/>
        <w:emboss w:val="0"/>
        <w:imprint w:val="0"/>
        <w:vanish w:val="0"/>
        <w:color w:val="auto"/>
        <w:sz w:val="20"/>
        <w:u w:val="none"/>
        <w:effect w:val="none"/>
        <w:vertAlign w:val="baseline"/>
      </w:rPr>
    </w:lvl>
    <w:lvl w:ilvl="1">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3">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right"/>
      <w:pPr>
        <w:ind w:left="0"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2" w15:restartNumberingAfterBreak="0">
    <w:nsid w:val="332C5333"/>
    <w:multiLevelType w:val="hybridMultilevel"/>
    <w:tmpl w:val="E2A8F4EA"/>
    <w:lvl w:ilvl="0" w:tplc="1D96500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3E296ECE"/>
    <w:multiLevelType w:val="hybridMultilevel"/>
    <w:tmpl w:val="538812BA"/>
    <w:lvl w:ilvl="0" w:tplc="14090001">
      <w:start w:val="1"/>
      <w:numFmt w:val="bullet"/>
      <w:lvlText w:val=""/>
      <w:lvlJc w:val="left"/>
      <w:pPr>
        <w:ind w:left="1026" w:hanging="360"/>
      </w:pPr>
      <w:rPr>
        <w:rFonts w:ascii="Symbol" w:hAnsi="Symbol" w:hint="default"/>
      </w:rPr>
    </w:lvl>
    <w:lvl w:ilvl="1" w:tplc="14090003" w:tentative="1">
      <w:start w:val="1"/>
      <w:numFmt w:val="bullet"/>
      <w:lvlText w:val="o"/>
      <w:lvlJc w:val="left"/>
      <w:pPr>
        <w:ind w:left="1746" w:hanging="360"/>
      </w:pPr>
      <w:rPr>
        <w:rFonts w:ascii="Courier New" w:hAnsi="Courier New" w:cs="Courier New" w:hint="default"/>
      </w:rPr>
    </w:lvl>
    <w:lvl w:ilvl="2" w:tplc="14090005" w:tentative="1">
      <w:start w:val="1"/>
      <w:numFmt w:val="bullet"/>
      <w:lvlText w:val=""/>
      <w:lvlJc w:val="left"/>
      <w:pPr>
        <w:ind w:left="2466" w:hanging="360"/>
      </w:pPr>
      <w:rPr>
        <w:rFonts w:ascii="Wingdings" w:hAnsi="Wingdings" w:hint="default"/>
      </w:rPr>
    </w:lvl>
    <w:lvl w:ilvl="3" w:tplc="14090001" w:tentative="1">
      <w:start w:val="1"/>
      <w:numFmt w:val="bullet"/>
      <w:lvlText w:val=""/>
      <w:lvlJc w:val="left"/>
      <w:pPr>
        <w:ind w:left="3186" w:hanging="360"/>
      </w:pPr>
      <w:rPr>
        <w:rFonts w:ascii="Symbol" w:hAnsi="Symbol" w:hint="default"/>
      </w:rPr>
    </w:lvl>
    <w:lvl w:ilvl="4" w:tplc="14090003" w:tentative="1">
      <w:start w:val="1"/>
      <w:numFmt w:val="bullet"/>
      <w:lvlText w:val="o"/>
      <w:lvlJc w:val="left"/>
      <w:pPr>
        <w:ind w:left="3906" w:hanging="360"/>
      </w:pPr>
      <w:rPr>
        <w:rFonts w:ascii="Courier New" w:hAnsi="Courier New" w:cs="Courier New" w:hint="default"/>
      </w:rPr>
    </w:lvl>
    <w:lvl w:ilvl="5" w:tplc="14090005" w:tentative="1">
      <w:start w:val="1"/>
      <w:numFmt w:val="bullet"/>
      <w:lvlText w:val=""/>
      <w:lvlJc w:val="left"/>
      <w:pPr>
        <w:ind w:left="4626" w:hanging="360"/>
      </w:pPr>
      <w:rPr>
        <w:rFonts w:ascii="Wingdings" w:hAnsi="Wingdings" w:hint="default"/>
      </w:rPr>
    </w:lvl>
    <w:lvl w:ilvl="6" w:tplc="14090001" w:tentative="1">
      <w:start w:val="1"/>
      <w:numFmt w:val="bullet"/>
      <w:lvlText w:val=""/>
      <w:lvlJc w:val="left"/>
      <w:pPr>
        <w:ind w:left="5346" w:hanging="360"/>
      </w:pPr>
      <w:rPr>
        <w:rFonts w:ascii="Symbol" w:hAnsi="Symbol" w:hint="default"/>
      </w:rPr>
    </w:lvl>
    <w:lvl w:ilvl="7" w:tplc="14090003" w:tentative="1">
      <w:start w:val="1"/>
      <w:numFmt w:val="bullet"/>
      <w:lvlText w:val="o"/>
      <w:lvlJc w:val="left"/>
      <w:pPr>
        <w:ind w:left="6066" w:hanging="360"/>
      </w:pPr>
      <w:rPr>
        <w:rFonts w:ascii="Courier New" w:hAnsi="Courier New" w:cs="Courier New" w:hint="default"/>
      </w:rPr>
    </w:lvl>
    <w:lvl w:ilvl="8" w:tplc="14090005" w:tentative="1">
      <w:start w:val="1"/>
      <w:numFmt w:val="bullet"/>
      <w:lvlText w:val=""/>
      <w:lvlJc w:val="left"/>
      <w:pPr>
        <w:ind w:left="6786" w:hanging="360"/>
      </w:pPr>
      <w:rPr>
        <w:rFonts w:ascii="Wingdings" w:hAnsi="Wingdings" w:hint="default"/>
      </w:rPr>
    </w:lvl>
  </w:abstractNum>
  <w:abstractNum w:abstractNumId="24" w15:restartNumberingAfterBreak="0">
    <w:nsid w:val="3ED93A5E"/>
    <w:multiLevelType w:val="hybridMultilevel"/>
    <w:tmpl w:val="7C286C26"/>
    <w:lvl w:ilvl="0" w:tplc="8ADCAE2C">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5" w15:restartNumberingAfterBreak="0">
    <w:nsid w:val="42197F8F"/>
    <w:multiLevelType w:val="hybridMultilevel"/>
    <w:tmpl w:val="693808F4"/>
    <w:lvl w:ilvl="0" w:tplc="56F8DBDE">
      <w:start w:val="1"/>
      <w:numFmt w:val="decimal"/>
      <w:lvlText w:val="%1"/>
      <w:lvlJc w:val="left"/>
      <w:pPr>
        <w:ind w:left="1571" w:hanging="72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26" w15:restartNumberingAfterBreak="0">
    <w:nsid w:val="4C2D2C4F"/>
    <w:multiLevelType w:val="multilevel"/>
    <w:tmpl w:val="AAF4D630"/>
    <w:lvl w:ilvl="0">
      <w:start w:val="1"/>
      <w:numFmt w:val="decimal"/>
      <w:lvlRestart w:val="0"/>
      <w:pStyle w:val="Heading1"/>
      <w:lvlText w:val="%1."/>
      <w:lvlJc w:val="left"/>
      <w:pPr>
        <w:tabs>
          <w:tab w:val="num" w:pos="850"/>
        </w:tabs>
        <w:ind w:left="850" w:hanging="850"/>
      </w:pPr>
      <w:rPr>
        <w:rFonts w:ascii="Arial" w:hAnsi="Arial" w:cs="Arial" w:hint="default"/>
        <w:b/>
        <w:i w:val="0"/>
        <w:caps w:val="0"/>
        <w:smallCaps w:val="0"/>
        <w:strike w:val="0"/>
        <w:dstrike w:val="0"/>
        <w:outline w:val="0"/>
        <w:shadow w:val="0"/>
        <w:emboss w:val="0"/>
        <w:imprint w:val="0"/>
        <w:vanish w:val="0"/>
        <w:color w:val="auto"/>
        <w:sz w:val="28"/>
        <w:szCs w:val="28"/>
        <w:u w:val="none"/>
        <w:effect w:val="none"/>
        <w:vertAlign w:val="baseline"/>
      </w:rPr>
    </w:lvl>
    <w:lvl w:ilvl="1">
      <w:start w:val="1"/>
      <w:numFmt w:val="decimal"/>
      <w:pStyle w:val="Heading2"/>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sz w:val="28"/>
        <w:szCs w:val="28"/>
        <w:u w:val="none"/>
        <w:effect w:val="none"/>
        <w:vertAlign w:val="baseline"/>
      </w:rPr>
    </w:lvl>
    <w:lvl w:ilvl="2">
      <w:start w:val="1"/>
      <w:numFmt w:val="lowerLetter"/>
      <w:pStyle w:val="Heading3"/>
      <w:lvlText w:val="(%3)"/>
      <w:lvlJc w:val="left"/>
      <w:pPr>
        <w:tabs>
          <w:tab w:val="num" w:pos="1701"/>
        </w:tabs>
        <w:ind w:left="1701" w:hanging="851"/>
      </w:pPr>
      <w:rPr>
        <w:rFonts w:ascii="Arial" w:hAnsi="Arial" w:cs="Arial" w:hint="default"/>
        <w:b w:val="0"/>
        <w:i w:val="0"/>
        <w:caps w:val="0"/>
        <w:strike w:val="0"/>
        <w:dstrike w:val="0"/>
        <w:outline w:val="0"/>
        <w:shadow w:val="0"/>
        <w:emboss w:val="0"/>
        <w:imprint w:val="0"/>
        <w:vanish w:val="0"/>
        <w:color w:val="auto"/>
        <w:sz w:val="28"/>
        <w:szCs w:val="28"/>
        <w:u w:val="none"/>
        <w:effect w:val="none"/>
        <w:vertAlign w:val="baseline"/>
      </w:rPr>
    </w:lvl>
    <w:lvl w:ilvl="3">
      <w:start w:val="1"/>
      <w:numFmt w:val="lowerRoman"/>
      <w:pStyle w:val="Heading4"/>
      <w:lvlText w:val="(%4)"/>
      <w:lvlJc w:val="left"/>
      <w:pPr>
        <w:tabs>
          <w:tab w:val="num" w:pos="2551"/>
        </w:tabs>
        <w:ind w:left="2551" w:hanging="850"/>
      </w:pPr>
      <w:rPr>
        <w:rFonts w:hint="default"/>
        <w:b w:val="0"/>
        <w:i w:val="0"/>
        <w:caps w:val="0"/>
        <w:strike w:val="0"/>
        <w:dstrike w:val="0"/>
        <w:outline w:val="0"/>
        <w:shadow w:val="0"/>
        <w:emboss w:val="0"/>
        <w:imprint w:val="0"/>
        <w:vanish w:val="0"/>
        <w:color w:val="auto"/>
        <w:sz w:val="28"/>
        <w:szCs w:val="28"/>
        <w:u w:val="none"/>
        <w:effect w:val="none"/>
        <w:vertAlign w:val="baseline"/>
      </w:rPr>
    </w:lvl>
    <w:lvl w:ilvl="4">
      <w:start w:val="27"/>
      <w:numFmt w:val="lowerLetter"/>
      <w:pStyle w:val="Heading5"/>
      <w:lvlText w:val="(%5)"/>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decimal"/>
      <w:pStyle w:val="Heading6"/>
      <w:lvlText w:val="(%6)"/>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upperLetter"/>
      <w:pStyle w:val="Heading7"/>
      <w:lvlText w:val="(%7)"/>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pStyle w:val="Heading8"/>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pStyle w:val="Heading9"/>
      <w:lvlText w:val=""/>
      <w:lvlJc w:val="left"/>
      <w:pPr>
        <w:tabs>
          <w:tab w:val="num" w:pos="4252"/>
        </w:tabs>
        <w:ind w:left="4252"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27" w15:restartNumberingAfterBreak="0">
    <w:nsid w:val="51F27AC0"/>
    <w:multiLevelType w:val="hybridMultilevel"/>
    <w:tmpl w:val="B45A64DE"/>
    <w:lvl w:ilvl="0" w:tplc="FB4C2556">
      <w:start w:val="1"/>
      <w:numFmt w:val="bullet"/>
      <w:lvlText w:val="-"/>
      <w:lvlJc w:val="left"/>
      <w:pPr>
        <w:ind w:left="1440" w:hanging="360"/>
      </w:pPr>
      <w:rPr>
        <w:rFonts w:ascii="Calibri" w:eastAsiaTheme="minorHAnsi" w:hAnsi="Calibri" w:cs="Calibri"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59392E37"/>
    <w:multiLevelType w:val="multilevel"/>
    <w:tmpl w:val="7FB4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8379C"/>
    <w:multiLevelType w:val="hybridMultilevel"/>
    <w:tmpl w:val="4168C77A"/>
    <w:lvl w:ilvl="0" w:tplc="14090001">
      <w:start w:val="1"/>
      <w:numFmt w:val="bullet"/>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30" w15:restartNumberingAfterBreak="0">
    <w:nsid w:val="5DDD2251"/>
    <w:multiLevelType w:val="hybridMultilevel"/>
    <w:tmpl w:val="5562225A"/>
    <w:lvl w:ilvl="0" w:tplc="14090001">
      <w:start w:val="1"/>
      <w:numFmt w:val="bullet"/>
      <w:lvlText w:val=""/>
      <w:lvlJc w:val="left"/>
      <w:pPr>
        <w:ind w:left="1500" w:hanging="360"/>
      </w:pPr>
      <w:rPr>
        <w:rFonts w:ascii="Symbol" w:hAnsi="Symbol" w:hint="default"/>
      </w:rPr>
    </w:lvl>
    <w:lvl w:ilvl="1" w:tplc="14090003" w:tentative="1">
      <w:start w:val="1"/>
      <w:numFmt w:val="bullet"/>
      <w:lvlText w:val="o"/>
      <w:lvlJc w:val="left"/>
      <w:pPr>
        <w:ind w:left="2220" w:hanging="360"/>
      </w:pPr>
      <w:rPr>
        <w:rFonts w:ascii="Courier New" w:hAnsi="Courier New" w:cs="Courier New" w:hint="default"/>
      </w:rPr>
    </w:lvl>
    <w:lvl w:ilvl="2" w:tplc="14090005" w:tentative="1">
      <w:start w:val="1"/>
      <w:numFmt w:val="bullet"/>
      <w:lvlText w:val=""/>
      <w:lvlJc w:val="left"/>
      <w:pPr>
        <w:ind w:left="2940" w:hanging="360"/>
      </w:pPr>
      <w:rPr>
        <w:rFonts w:ascii="Wingdings" w:hAnsi="Wingdings" w:hint="default"/>
      </w:rPr>
    </w:lvl>
    <w:lvl w:ilvl="3" w:tplc="14090001" w:tentative="1">
      <w:start w:val="1"/>
      <w:numFmt w:val="bullet"/>
      <w:lvlText w:val=""/>
      <w:lvlJc w:val="left"/>
      <w:pPr>
        <w:ind w:left="3660" w:hanging="360"/>
      </w:pPr>
      <w:rPr>
        <w:rFonts w:ascii="Symbol" w:hAnsi="Symbol" w:hint="default"/>
      </w:rPr>
    </w:lvl>
    <w:lvl w:ilvl="4" w:tplc="14090003" w:tentative="1">
      <w:start w:val="1"/>
      <w:numFmt w:val="bullet"/>
      <w:lvlText w:val="o"/>
      <w:lvlJc w:val="left"/>
      <w:pPr>
        <w:ind w:left="4380" w:hanging="360"/>
      </w:pPr>
      <w:rPr>
        <w:rFonts w:ascii="Courier New" w:hAnsi="Courier New" w:cs="Courier New" w:hint="default"/>
      </w:rPr>
    </w:lvl>
    <w:lvl w:ilvl="5" w:tplc="14090005" w:tentative="1">
      <w:start w:val="1"/>
      <w:numFmt w:val="bullet"/>
      <w:lvlText w:val=""/>
      <w:lvlJc w:val="left"/>
      <w:pPr>
        <w:ind w:left="5100" w:hanging="360"/>
      </w:pPr>
      <w:rPr>
        <w:rFonts w:ascii="Wingdings" w:hAnsi="Wingdings" w:hint="default"/>
      </w:rPr>
    </w:lvl>
    <w:lvl w:ilvl="6" w:tplc="14090001" w:tentative="1">
      <w:start w:val="1"/>
      <w:numFmt w:val="bullet"/>
      <w:lvlText w:val=""/>
      <w:lvlJc w:val="left"/>
      <w:pPr>
        <w:ind w:left="5820" w:hanging="360"/>
      </w:pPr>
      <w:rPr>
        <w:rFonts w:ascii="Symbol" w:hAnsi="Symbol" w:hint="default"/>
      </w:rPr>
    </w:lvl>
    <w:lvl w:ilvl="7" w:tplc="14090003" w:tentative="1">
      <w:start w:val="1"/>
      <w:numFmt w:val="bullet"/>
      <w:lvlText w:val="o"/>
      <w:lvlJc w:val="left"/>
      <w:pPr>
        <w:ind w:left="6540" w:hanging="360"/>
      </w:pPr>
      <w:rPr>
        <w:rFonts w:ascii="Courier New" w:hAnsi="Courier New" w:cs="Courier New" w:hint="default"/>
      </w:rPr>
    </w:lvl>
    <w:lvl w:ilvl="8" w:tplc="14090005" w:tentative="1">
      <w:start w:val="1"/>
      <w:numFmt w:val="bullet"/>
      <w:lvlText w:val=""/>
      <w:lvlJc w:val="left"/>
      <w:pPr>
        <w:ind w:left="7260" w:hanging="360"/>
      </w:pPr>
      <w:rPr>
        <w:rFonts w:ascii="Wingdings" w:hAnsi="Wingdings" w:hint="default"/>
      </w:rPr>
    </w:lvl>
  </w:abstractNum>
  <w:abstractNum w:abstractNumId="31" w15:restartNumberingAfterBreak="0">
    <w:nsid w:val="5F93438A"/>
    <w:multiLevelType w:val="hybridMultilevel"/>
    <w:tmpl w:val="101A24FC"/>
    <w:lvl w:ilvl="0" w:tplc="4DD08E92">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0C65780"/>
    <w:multiLevelType w:val="hybridMultilevel"/>
    <w:tmpl w:val="5EDA47BE"/>
    <w:lvl w:ilvl="0" w:tplc="A5842106">
      <w:start w:val="1"/>
      <w:numFmt w:val="decimal"/>
      <w:lvlText w:val="%1)"/>
      <w:lvlJc w:val="left"/>
      <w:pPr>
        <w:ind w:left="720" w:hanging="360"/>
      </w:pPr>
      <w:rPr>
        <w:rFonts w:ascii="Arial" w:eastAsiaTheme="minorHAnsi" w:hAnsi="Arial" w:cs="Arial"/>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8FF3B20"/>
    <w:multiLevelType w:val="multilevel"/>
    <w:tmpl w:val="BDD2BB9C"/>
    <w:name w:val="RMV RM-S Level List"/>
    <w:lvl w:ilvl="0">
      <w:start w:val="1"/>
      <w:numFmt w:val="decimal"/>
      <w:lvlRestart w:val="0"/>
      <w:lvlText w:val="%1."/>
      <w:lvlJc w:val="left"/>
      <w:pPr>
        <w:tabs>
          <w:tab w:val="num" w:pos="850"/>
        </w:tabs>
        <w:ind w:left="850" w:hanging="850"/>
      </w:pPr>
      <w:rPr>
        <w:rFonts w:ascii="Arial" w:hAnsi="Arial" w:cs="Arial"/>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1701"/>
        </w:tabs>
        <w:ind w:left="1701" w:hanging="851"/>
      </w:pPr>
      <w:rPr>
        <w:b w:val="0"/>
        <w:i w:val="0"/>
        <w:caps w:val="0"/>
        <w:strike w:val="0"/>
        <w:dstrike w:val="0"/>
        <w:outline w:val="0"/>
        <w:shadow w:val="0"/>
        <w:emboss w:val="0"/>
        <w:imprint w:val="0"/>
        <w:vanish w:val="0"/>
        <w:color w:val="auto"/>
        <w:sz w:val="20"/>
        <w:u w:val="none"/>
        <w:effect w:val="none"/>
        <w:vertAlign w:val="baseline"/>
      </w:rPr>
    </w:lvl>
    <w:lvl w:ilvl="2">
      <w:start w:val="1"/>
      <w:numFmt w:val="lowerRoman"/>
      <w:lvlText w:val="(%3)"/>
      <w:lvlJc w:val="left"/>
      <w:pPr>
        <w:tabs>
          <w:tab w:val="num" w:pos="2551"/>
        </w:tabs>
        <w:ind w:left="2551" w:hanging="850"/>
      </w:pPr>
      <w:rPr>
        <w:b w:val="0"/>
        <w:i w:val="0"/>
        <w:caps w:val="0"/>
        <w:strike w:val="0"/>
        <w:dstrike w:val="0"/>
        <w:outline w:val="0"/>
        <w:shadow w:val="0"/>
        <w:emboss w:val="0"/>
        <w:imprint w:val="0"/>
        <w:vanish w:val="0"/>
        <w:color w:val="auto"/>
        <w:sz w:val="20"/>
        <w:u w:val="none"/>
        <w:effect w:val="none"/>
        <w:vertAlign w:val="baseline"/>
      </w:rPr>
    </w:lvl>
    <w:lvl w:ilvl="3">
      <w:start w:val="27"/>
      <w:numFmt w:val="lowerLetter"/>
      <w:lvlText w:val="(%4)"/>
      <w:lvlJc w:val="left"/>
      <w:pPr>
        <w:tabs>
          <w:tab w:val="num" w:pos="3402"/>
        </w:tabs>
        <w:ind w:left="3402" w:hanging="851"/>
      </w:pPr>
      <w:rPr>
        <w:b w:val="0"/>
        <w:i w:val="0"/>
        <w:caps w:val="0"/>
        <w:strike w:val="0"/>
        <w:dstrike w:val="0"/>
        <w:outline w:val="0"/>
        <w:shadow w:val="0"/>
        <w:emboss w:val="0"/>
        <w:imprint w:val="0"/>
        <w:vanish w:val="0"/>
        <w:color w:val="auto"/>
        <w:sz w:val="20"/>
        <w:u w:val="none"/>
        <w:effect w:val="none"/>
        <w:vertAlign w:val="baseline"/>
      </w:rPr>
    </w:lvl>
    <w:lvl w:ilvl="4">
      <w:start w:val="1"/>
      <w:numFmt w:val="decimal"/>
      <w:lvlText w:val="(%5)"/>
      <w:lvlJc w:val="left"/>
      <w:pPr>
        <w:tabs>
          <w:tab w:val="num" w:pos="4252"/>
        </w:tabs>
        <w:ind w:left="4252" w:hanging="850"/>
      </w:pPr>
      <w:rPr>
        <w:b w:val="0"/>
        <w:i w:val="0"/>
        <w:caps w:val="0"/>
        <w:strike w:val="0"/>
        <w:dstrike w:val="0"/>
        <w:outline w:val="0"/>
        <w:shadow w:val="0"/>
        <w:emboss w:val="0"/>
        <w:imprint w:val="0"/>
        <w:vanish w:val="0"/>
        <w:color w:val="auto"/>
        <w:sz w:val="20"/>
        <w:u w:val="none"/>
        <w:effect w:val="none"/>
        <w:vertAlign w:val="baseline"/>
      </w:rPr>
    </w:lvl>
    <w:lvl w:ilvl="5">
      <w:start w:val="1"/>
      <w:numFmt w:val="upperLetter"/>
      <w:lvlText w:val="(%6)"/>
      <w:lvlJc w:val="left"/>
      <w:pPr>
        <w:tabs>
          <w:tab w:val="num" w:pos="5102"/>
        </w:tabs>
        <w:ind w:left="5102" w:hanging="850"/>
      </w:pPr>
      <w:rPr>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b w:val="0"/>
        <w:i w:val="0"/>
        <w:caps w:val="0"/>
        <w:strike w:val="0"/>
        <w:dstrike w:val="0"/>
        <w:outline w:val="0"/>
        <w:shadow w:val="0"/>
        <w:emboss w:val="0"/>
        <w:imprint w:val="0"/>
        <w:vanish w:val="0"/>
        <w:color w:val="auto"/>
        <w:sz w:val="20"/>
        <w:u w:val="none"/>
        <w:effect w:val="none"/>
        <w:vertAlign w:val="baseline"/>
      </w:rPr>
    </w:lvl>
  </w:abstractNum>
  <w:abstractNum w:abstractNumId="34" w15:restartNumberingAfterBreak="0">
    <w:nsid w:val="6AFF13B1"/>
    <w:multiLevelType w:val="hybridMultilevel"/>
    <w:tmpl w:val="1FD0C85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5" w15:restartNumberingAfterBreak="0">
    <w:nsid w:val="6BFF550C"/>
    <w:multiLevelType w:val="hybridMultilevel"/>
    <w:tmpl w:val="796A60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C62499F"/>
    <w:multiLevelType w:val="hybridMultilevel"/>
    <w:tmpl w:val="1FD6C51C"/>
    <w:lvl w:ilvl="0" w:tplc="56F8DBDE">
      <w:start w:val="1"/>
      <w:numFmt w:val="decimal"/>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7" w15:restartNumberingAfterBreak="0">
    <w:nsid w:val="718017C7"/>
    <w:multiLevelType w:val="hybridMultilevel"/>
    <w:tmpl w:val="C00AE91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8" w15:restartNumberingAfterBreak="0">
    <w:nsid w:val="735D11C0"/>
    <w:multiLevelType w:val="hybridMultilevel"/>
    <w:tmpl w:val="91F4BACE"/>
    <w:lvl w:ilvl="0" w:tplc="A21C867C">
      <w:start w:val="1"/>
      <w:numFmt w:val="decimal"/>
      <w:lvlText w:val="%1."/>
      <w:lvlJc w:val="left"/>
      <w:pPr>
        <w:ind w:left="720" w:hanging="360"/>
      </w:pPr>
      <w:rPr>
        <w:b w:val="0"/>
        <w:sz w:val="24"/>
        <w:szCs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9" w15:restartNumberingAfterBreak="0">
    <w:nsid w:val="7C8268D7"/>
    <w:multiLevelType w:val="hybridMultilevel"/>
    <w:tmpl w:val="75CA570C"/>
    <w:lvl w:ilvl="0" w:tplc="1D965002">
      <w:start w:val="1"/>
      <w:numFmt w:val="decimal"/>
      <w:lvlText w:val="%1)"/>
      <w:lvlJc w:val="left"/>
      <w:pPr>
        <w:ind w:left="1440" w:hanging="360"/>
      </w:pPr>
      <w:rPr>
        <w:rFont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185023543">
    <w:abstractNumId w:val="18"/>
  </w:num>
  <w:num w:numId="2" w16cid:durableId="664238261">
    <w:abstractNumId w:val="26"/>
  </w:num>
  <w:num w:numId="3" w16cid:durableId="489519327">
    <w:abstractNumId w:val="16"/>
  </w:num>
  <w:num w:numId="4" w16cid:durableId="1739476914">
    <w:abstractNumId w:val="33"/>
  </w:num>
  <w:num w:numId="5" w16cid:durableId="431442265">
    <w:abstractNumId w:val="20"/>
  </w:num>
  <w:num w:numId="6" w16cid:durableId="1881698139">
    <w:abstractNumId w:val="21"/>
  </w:num>
  <w:num w:numId="7" w16cid:durableId="2028293174">
    <w:abstractNumId w:val="11"/>
  </w:num>
  <w:num w:numId="8" w16cid:durableId="1767535098">
    <w:abstractNumId w:val="12"/>
  </w:num>
  <w:num w:numId="9" w16cid:durableId="245188921">
    <w:abstractNumId w:val="17"/>
  </w:num>
  <w:num w:numId="10" w16cid:durableId="42802436">
    <w:abstractNumId w:val="8"/>
  </w:num>
  <w:num w:numId="11" w16cid:durableId="812022511">
    <w:abstractNumId w:val="7"/>
  </w:num>
  <w:num w:numId="12" w16cid:durableId="479270238">
    <w:abstractNumId w:val="6"/>
  </w:num>
  <w:num w:numId="13" w16cid:durableId="875042140">
    <w:abstractNumId w:val="5"/>
  </w:num>
  <w:num w:numId="14" w16cid:durableId="128329719">
    <w:abstractNumId w:val="4"/>
  </w:num>
  <w:num w:numId="15" w16cid:durableId="207038113">
    <w:abstractNumId w:val="3"/>
  </w:num>
  <w:num w:numId="16" w16cid:durableId="1632907152">
    <w:abstractNumId w:val="2"/>
  </w:num>
  <w:num w:numId="17" w16cid:durableId="2137139955">
    <w:abstractNumId w:val="1"/>
  </w:num>
  <w:num w:numId="18" w16cid:durableId="1907573634">
    <w:abstractNumId w:val="0"/>
  </w:num>
  <w:num w:numId="19" w16cid:durableId="11978910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420034">
    <w:abstractNumId w:val="34"/>
  </w:num>
  <w:num w:numId="21" w16cid:durableId="1976643312">
    <w:abstractNumId w:val="22"/>
  </w:num>
  <w:num w:numId="22" w16cid:durableId="1702971513">
    <w:abstractNumId w:val="35"/>
  </w:num>
  <w:num w:numId="23" w16cid:durableId="1731147975">
    <w:abstractNumId w:val="39"/>
  </w:num>
  <w:num w:numId="24" w16cid:durableId="1685092506">
    <w:abstractNumId w:val="32"/>
  </w:num>
  <w:num w:numId="25" w16cid:durableId="1219392845">
    <w:abstractNumId w:val="15"/>
  </w:num>
  <w:num w:numId="26" w16cid:durableId="1579250126">
    <w:abstractNumId w:val="27"/>
  </w:num>
  <w:num w:numId="27" w16cid:durableId="2146700387">
    <w:abstractNumId w:val="37"/>
  </w:num>
  <w:num w:numId="28" w16cid:durableId="602685452">
    <w:abstractNumId w:val="31"/>
  </w:num>
  <w:num w:numId="29" w16cid:durableId="1390693667">
    <w:abstractNumId w:val="10"/>
  </w:num>
  <w:num w:numId="30" w16cid:durableId="1383869644">
    <w:abstractNumId w:val="30"/>
  </w:num>
  <w:num w:numId="31" w16cid:durableId="1536576182">
    <w:abstractNumId w:val="25"/>
  </w:num>
  <w:num w:numId="32" w16cid:durableId="866917549">
    <w:abstractNumId w:val="36"/>
  </w:num>
  <w:num w:numId="33" w16cid:durableId="266274084">
    <w:abstractNumId w:val="9"/>
  </w:num>
  <w:num w:numId="34" w16cid:durableId="2120487256">
    <w:abstractNumId w:val="13"/>
  </w:num>
  <w:num w:numId="35" w16cid:durableId="1235437727">
    <w:abstractNumId w:val="23"/>
  </w:num>
  <w:num w:numId="36" w16cid:durableId="899907477">
    <w:abstractNumId w:val="19"/>
  </w:num>
  <w:num w:numId="37" w16cid:durableId="1673725541">
    <w:abstractNumId w:val="24"/>
  </w:num>
  <w:num w:numId="38" w16cid:durableId="1879582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9" w16cid:durableId="67659568">
    <w:abstractNumId w:val="26"/>
  </w:num>
  <w:num w:numId="40" w16cid:durableId="1915387399">
    <w:abstractNumId w:val="26"/>
  </w:num>
  <w:num w:numId="41" w16cid:durableId="1507285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2" w16cid:durableId="1082750515">
    <w:abstractNumId w:val="17"/>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1632354">
    <w:abstractNumId w:val="29"/>
  </w:num>
  <w:num w:numId="44" w16cid:durableId="28193244">
    <w:abstractNumId w:val="12"/>
  </w:num>
  <w:num w:numId="45" w16cid:durableId="866255161">
    <w:abstractNumId w:val="12"/>
  </w:num>
  <w:num w:numId="46" w16cid:durableId="158736610">
    <w:abstractNumId w:val="12"/>
  </w:num>
  <w:num w:numId="47" w16cid:durableId="1054039849">
    <w:abstractNumId w:val="12"/>
  </w:num>
  <w:num w:numId="48" w16cid:durableId="1081826858">
    <w:abstractNumId w:val="12"/>
  </w:num>
  <w:num w:numId="49" w16cid:durableId="1982929101">
    <w:abstractNumId w:val="12"/>
  </w:num>
  <w:num w:numId="50" w16cid:durableId="1771732169">
    <w:abstractNumId w:val="12"/>
  </w:num>
  <w:num w:numId="51" w16cid:durableId="1728331774">
    <w:abstractNumId w:val="12"/>
  </w:num>
  <w:num w:numId="52" w16cid:durableId="445084888">
    <w:abstractNumId w:val="12"/>
  </w:num>
  <w:num w:numId="53" w16cid:durableId="1146435819">
    <w:abstractNumId w:val="12"/>
  </w:num>
  <w:num w:numId="54" w16cid:durableId="913467515">
    <w:abstractNumId w:val="12"/>
  </w:num>
  <w:num w:numId="55" w16cid:durableId="814758657">
    <w:abstractNumId w:val="12"/>
  </w:num>
  <w:num w:numId="56" w16cid:durableId="1606572948">
    <w:abstractNumId w:val="12"/>
    <w:lvlOverride w:ilvl="0">
      <w:startOverride w:val="1"/>
    </w:lvlOverride>
    <w:lvlOverride w:ilvl="1">
      <w:startOverride w:val="1"/>
    </w:lvlOverride>
    <w:lvlOverride w:ilvl="2">
      <w:startOverride w:val="1"/>
    </w:lvlOverride>
    <w:lvlOverride w:ilvl="3">
      <w:startOverride w:val="2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18768617">
    <w:abstractNumId w:val="12"/>
  </w:num>
  <w:num w:numId="58" w16cid:durableId="225341773">
    <w:abstractNumId w:val="12"/>
  </w:num>
  <w:num w:numId="59" w16cid:durableId="1617174565">
    <w:abstractNumId w:val="28"/>
  </w:num>
  <w:num w:numId="60" w16cid:durableId="308049733">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53"/>
    <w:rsid w:val="00003A99"/>
    <w:rsid w:val="00003DE8"/>
    <w:rsid w:val="00004ABA"/>
    <w:rsid w:val="00011465"/>
    <w:rsid w:val="000115A1"/>
    <w:rsid w:val="000157F4"/>
    <w:rsid w:val="000158B1"/>
    <w:rsid w:val="00021E6D"/>
    <w:rsid w:val="000237F3"/>
    <w:rsid w:val="00024E0A"/>
    <w:rsid w:val="00025339"/>
    <w:rsid w:val="00032E77"/>
    <w:rsid w:val="00033C0C"/>
    <w:rsid w:val="000351CD"/>
    <w:rsid w:val="00035CCF"/>
    <w:rsid w:val="0003650C"/>
    <w:rsid w:val="00050ECD"/>
    <w:rsid w:val="00055F01"/>
    <w:rsid w:val="00057685"/>
    <w:rsid w:val="00061E36"/>
    <w:rsid w:val="00065031"/>
    <w:rsid w:val="00073B24"/>
    <w:rsid w:val="00073DD7"/>
    <w:rsid w:val="00074E15"/>
    <w:rsid w:val="0007504D"/>
    <w:rsid w:val="0007716A"/>
    <w:rsid w:val="00084A84"/>
    <w:rsid w:val="00086632"/>
    <w:rsid w:val="00093656"/>
    <w:rsid w:val="00093EB3"/>
    <w:rsid w:val="000A1009"/>
    <w:rsid w:val="000A2D22"/>
    <w:rsid w:val="000A60CF"/>
    <w:rsid w:val="000A63A6"/>
    <w:rsid w:val="000A6463"/>
    <w:rsid w:val="000B1AD7"/>
    <w:rsid w:val="000B7EDD"/>
    <w:rsid w:val="000C05A2"/>
    <w:rsid w:val="000C1A83"/>
    <w:rsid w:val="000C2EBC"/>
    <w:rsid w:val="000C72C3"/>
    <w:rsid w:val="000C7F7C"/>
    <w:rsid w:val="000D20E6"/>
    <w:rsid w:val="000D26C8"/>
    <w:rsid w:val="000E2CD7"/>
    <w:rsid w:val="000E3A91"/>
    <w:rsid w:val="000E5477"/>
    <w:rsid w:val="000E5B0D"/>
    <w:rsid w:val="000F0B58"/>
    <w:rsid w:val="000F2A78"/>
    <w:rsid w:val="000F36AB"/>
    <w:rsid w:val="000F5C19"/>
    <w:rsid w:val="000F7F7A"/>
    <w:rsid w:val="001002F1"/>
    <w:rsid w:val="001020D9"/>
    <w:rsid w:val="001051E6"/>
    <w:rsid w:val="00105DC4"/>
    <w:rsid w:val="00111DCB"/>
    <w:rsid w:val="0011213E"/>
    <w:rsid w:val="0011414B"/>
    <w:rsid w:val="0012673A"/>
    <w:rsid w:val="001316EA"/>
    <w:rsid w:val="001353FB"/>
    <w:rsid w:val="00137CE1"/>
    <w:rsid w:val="00155D8C"/>
    <w:rsid w:val="00156257"/>
    <w:rsid w:val="00160ED0"/>
    <w:rsid w:val="00162C99"/>
    <w:rsid w:val="0016345B"/>
    <w:rsid w:val="00177D1C"/>
    <w:rsid w:val="0018287F"/>
    <w:rsid w:val="00182E1B"/>
    <w:rsid w:val="00184631"/>
    <w:rsid w:val="0018735D"/>
    <w:rsid w:val="00187EA6"/>
    <w:rsid w:val="00190610"/>
    <w:rsid w:val="00190F82"/>
    <w:rsid w:val="00190FD8"/>
    <w:rsid w:val="00191B6C"/>
    <w:rsid w:val="00194356"/>
    <w:rsid w:val="001A2E9D"/>
    <w:rsid w:val="001A483E"/>
    <w:rsid w:val="001B3918"/>
    <w:rsid w:val="001B5A89"/>
    <w:rsid w:val="001C57F1"/>
    <w:rsid w:val="001D0E6E"/>
    <w:rsid w:val="001D39A9"/>
    <w:rsid w:val="001D4024"/>
    <w:rsid w:val="001D487D"/>
    <w:rsid w:val="001E0EDF"/>
    <w:rsid w:val="001E386B"/>
    <w:rsid w:val="001E3DCC"/>
    <w:rsid w:val="001E5790"/>
    <w:rsid w:val="001E5B96"/>
    <w:rsid w:val="001F49D7"/>
    <w:rsid w:val="002046CD"/>
    <w:rsid w:val="002101D1"/>
    <w:rsid w:val="002123D2"/>
    <w:rsid w:val="00230927"/>
    <w:rsid w:val="00242E45"/>
    <w:rsid w:val="00244601"/>
    <w:rsid w:val="002508FE"/>
    <w:rsid w:val="0025326A"/>
    <w:rsid w:val="00253C13"/>
    <w:rsid w:val="00256714"/>
    <w:rsid w:val="0027164F"/>
    <w:rsid w:val="00290204"/>
    <w:rsid w:val="00297930"/>
    <w:rsid w:val="002A1803"/>
    <w:rsid w:val="002A4197"/>
    <w:rsid w:val="002A7522"/>
    <w:rsid w:val="002B44AE"/>
    <w:rsid w:val="002B4E38"/>
    <w:rsid w:val="002B62C6"/>
    <w:rsid w:val="002B7E2A"/>
    <w:rsid w:val="002C0AE2"/>
    <w:rsid w:val="002C1BA5"/>
    <w:rsid w:val="002C1C0E"/>
    <w:rsid w:val="002C239F"/>
    <w:rsid w:val="002C243C"/>
    <w:rsid w:val="002C3DB2"/>
    <w:rsid w:val="002C4508"/>
    <w:rsid w:val="002C7A11"/>
    <w:rsid w:val="002D15FF"/>
    <w:rsid w:val="002D1E3B"/>
    <w:rsid w:val="002D4A94"/>
    <w:rsid w:val="002D6381"/>
    <w:rsid w:val="002D6F12"/>
    <w:rsid w:val="002E09B2"/>
    <w:rsid w:val="002E1F5F"/>
    <w:rsid w:val="002E23A6"/>
    <w:rsid w:val="002E4E79"/>
    <w:rsid w:val="002E6E3E"/>
    <w:rsid w:val="002E70BE"/>
    <w:rsid w:val="002F09C6"/>
    <w:rsid w:val="002F1B1F"/>
    <w:rsid w:val="002F35C4"/>
    <w:rsid w:val="0030035B"/>
    <w:rsid w:val="003046C9"/>
    <w:rsid w:val="00306688"/>
    <w:rsid w:val="00323E86"/>
    <w:rsid w:val="003273B8"/>
    <w:rsid w:val="00331B02"/>
    <w:rsid w:val="0033472D"/>
    <w:rsid w:val="00336D81"/>
    <w:rsid w:val="00340049"/>
    <w:rsid w:val="00350729"/>
    <w:rsid w:val="00354472"/>
    <w:rsid w:val="00356772"/>
    <w:rsid w:val="00361982"/>
    <w:rsid w:val="003619FD"/>
    <w:rsid w:val="003647CD"/>
    <w:rsid w:val="003650E4"/>
    <w:rsid w:val="0037099E"/>
    <w:rsid w:val="00373AA1"/>
    <w:rsid w:val="0037589A"/>
    <w:rsid w:val="00382F51"/>
    <w:rsid w:val="00384A5C"/>
    <w:rsid w:val="0038658A"/>
    <w:rsid w:val="003901FC"/>
    <w:rsid w:val="00391134"/>
    <w:rsid w:val="00397665"/>
    <w:rsid w:val="0039786E"/>
    <w:rsid w:val="003A75BE"/>
    <w:rsid w:val="003B12E7"/>
    <w:rsid w:val="003B227B"/>
    <w:rsid w:val="003B3F59"/>
    <w:rsid w:val="003B6250"/>
    <w:rsid w:val="003C0F78"/>
    <w:rsid w:val="003C4198"/>
    <w:rsid w:val="003C7A4A"/>
    <w:rsid w:val="003D00CC"/>
    <w:rsid w:val="003D099B"/>
    <w:rsid w:val="003D1892"/>
    <w:rsid w:val="003D2C7A"/>
    <w:rsid w:val="003D482D"/>
    <w:rsid w:val="003D5687"/>
    <w:rsid w:val="003E1A82"/>
    <w:rsid w:val="003E2AED"/>
    <w:rsid w:val="003E59CF"/>
    <w:rsid w:val="003E7850"/>
    <w:rsid w:val="003F06FD"/>
    <w:rsid w:val="003F3455"/>
    <w:rsid w:val="003F7663"/>
    <w:rsid w:val="00400A60"/>
    <w:rsid w:val="004045C9"/>
    <w:rsid w:val="00405A76"/>
    <w:rsid w:val="00405C0F"/>
    <w:rsid w:val="00410191"/>
    <w:rsid w:val="00413B8F"/>
    <w:rsid w:val="00420D22"/>
    <w:rsid w:val="004242B6"/>
    <w:rsid w:val="00430BA0"/>
    <w:rsid w:val="00437995"/>
    <w:rsid w:val="00437E0F"/>
    <w:rsid w:val="004528E7"/>
    <w:rsid w:val="00454A3D"/>
    <w:rsid w:val="00460255"/>
    <w:rsid w:val="00465A3D"/>
    <w:rsid w:val="0046744C"/>
    <w:rsid w:val="00467B65"/>
    <w:rsid w:val="004714B6"/>
    <w:rsid w:val="00473CD3"/>
    <w:rsid w:val="00480806"/>
    <w:rsid w:val="00483CD9"/>
    <w:rsid w:val="00487A4D"/>
    <w:rsid w:val="00490F6F"/>
    <w:rsid w:val="004913DB"/>
    <w:rsid w:val="0049176B"/>
    <w:rsid w:val="0049282A"/>
    <w:rsid w:val="004A3295"/>
    <w:rsid w:val="004A4B67"/>
    <w:rsid w:val="004A6BE7"/>
    <w:rsid w:val="004A7A5D"/>
    <w:rsid w:val="004B0A15"/>
    <w:rsid w:val="004B0C39"/>
    <w:rsid w:val="004B0E08"/>
    <w:rsid w:val="004B2D36"/>
    <w:rsid w:val="004B4C37"/>
    <w:rsid w:val="004B77F2"/>
    <w:rsid w:val="004C2B6E"/>
    <w:rsid w:val="004C530B"/>
    <w:rsid w:val="004D07B4"/>
    <w:rsid w:val="004E6EAE"/>
    <w:rsid w:val="004E7D5D"/>
    <w:rsid w:val="004F1CB7"/>
    <w:rsid w:val="004F66A0"/>
    <w:rsid w:val="004F7661"/>
    <w:rsid w:val="005046B7"/>
    <w:rsid w:val="00505906"/>
    <w:rsid w:val="00512597"/>
    <w:rsid w:val="005142F2"/>
    <w:rsid w:val="00514883"/>
    <w:rsid w:val="00522A02"/>
    <w:rsid w:val="00522AAB"/>
    <w:rsid w:val="00523B54"/>
    <w:rsid w:val="0052593D"/>
    <w:rsid w:val="0053191F"/>
    <w:rsid w:val="00536E1E"/>
    <w:rsid w:val="00541FD3"/>
    <w:rsid w:val="00542749"/>
    <w:rsid w:val="00544DED"/>
    <w:rsid w:val="00546F31"/>
    <w:rsid w:val="00547730"/>
    <w:rsid w:val="005555EA"/>
    <w:rsid w:val="00557F45"/>
    <w:rsid w:val="005606F9"/>
    <w:rsid w:val="00561E01"/>
    <w:rsid w:val="00570A54"/>
    <w:rsid w:val="00572FFE"/>
    <w:rsid w:val="00574493"/>
    <w:rsid w:val="005749C5"/>
    <w:rsid w:val="0057535C"/>
    <w:rsid w:val="0057751B"/>
    <w:rsid w:val="00577DFB"/>
    <w:rsid w:val="00581A83"/>
    <w:rsid w:val="00581B84"/>
    <w:rsid w:val="0058577A"/>
    <w:rsid w:val="00595944"/>
    <w:rsid w:val="005965D9"/>
    <w:rsid w:val="005A42B2"/>
    <w:rsid w:val="005A59A6"/>
    <w:rsid w:val="005B0802"/>
    <w:rsid w:val="005C27DA"/>
    <w:rsid w:val="005C6D5F"/>
    <w:rsid w:val="005C7FEC"/>
    <w:rsid w:val="005D17B4"/>
    <w:rsid w:val="005D3C1C"/>
    <w:rsid w:val="005D774E"/>
    <w:rsid w:val="005E239E"/>
    <w:rsid w:val="005E3A19"/>
    <w:rsid w:val="005E5534"/>
    <w:rsid w:val="005E7023"/>
    <w:rsid w:val="005F2206"/>
    <w:rsid w:val="005F4179"/>
    <w:rsid w:val="005F4A4D"/>
    <w:rsid w:val="005F6901"/>
    <w:rsid w:val="0061009C"/>
    <w:rsid w:val="0061096D"/>
    <w:rsid w:val="00611DC1"/>
    <w:rsid w:val="0061441E"/>
    <w:rsid w:val="00620F82"/>
    <w:rsid w:val="00621A6F"/>
    <w:rsid w:val="006260EB"/>
    <w:rsid w:val="0062669F"/>
    <w:rsid w:val="00630509"/>
    <w:rsid w:val="00631606"/>
    <w:rsid w:val="00631B4B"/>
    <w:rsid w:val="0063408B"/>
    <w:rsid w:val="00635603"/>
    <w:rsid w:val="00635F50"/>
    <w:rsid w:val="00635F78"/>
    <w:rsid w:val="0064092E"/>
    <w:rsid w:val="0064102E"/>
    <w:rsid w:val="00641678"/>
    <w:rsid w:val="006733CD"/>
    <w:rsid w:val="006749AD"/>
    <w:rsid w:val="006753C3"/>
    <w:rsid w:val="006774AA"/>
    <w:rsid w:val="00682BDA"/>
    <w:rsid w:val="00684044"/>
    <w:rsid w:val="00684874"/>
    <w:rsid w:val="00686D67"/>
    <w:rsid w:val="00687F60"/>
    <w:rsid w:val="00690010"/>
    <w:rsid w:val="006919EC"/>
    <w:rsid w:val="0069250E"/>
    <w:rsid w:val="006969F2"/>
    <w:rsid w:val="00696CE4"/>
    <w:rsid w:val="00696F7C"/>
    <w:rsid w:val="006A32C2"/>
    <w:rsid w:val="006A3C9F"/>
    <w:rsid w:val="006A6882"/>
    <w:rsid w:val="006B1B05"/>
    <w:rsid w:val="006B4E3C"/>
    <w:rsid w:val="006D3749"/>
    <w:rsid w:val="006E4818"/>
    <w:rsid w:val="006E79DF"/>
    <w:rsid w:val="006F1564"/>
    <w:rsid w:val="006F4663"/>
    <w:rsid w:val="006F6BE6"/>
    <w:rsid w:val="00703573"/>
    <w:rsid w:val="0070437B"/>
    <w:rsid w:val="00704D5B"/>
    <w:rsid w:val="00711C95"/>
    <w:rsid w:val="00715A61"/>
    <w:rsid w:val="00723750"/>
    <w:rsid w:val="00723F5E"/>
    <w:rsid w:val="00740703"/>
    <w:rsid w:val="00740E65"/>
    <w:rsid w:val="00740F77"/>
    <w:rsid w:val="00754D30"/>
    <w:rsid w:val="00755BF3"/>
    <w:rsid w:val="00757FF3"/>
    <w:rsid w:val="00765D09"/>
    <w:rsid w:val="00766D5D"/>
    <w:rsid w:val="007709F5"/>
    <w:rsid w:val="00770F73"/>
    <w:rsid w:val="00772621"/>
    <w:rsid w:val="00776873"/>
    <w:rsid w:val="007769CC"/>
    <w:rsid w:val="00776B2D"/>
    <w:rsid w:val="00776B96"/>
    <w:rsid w:val="007921C1"/>
    <w:rsid w:val="007922A0"/>
    <w:rsid w:val="007A47A2"/>
    <w:rsid w:val="007A5BE7"/>
    <w:rsid w:val="007A6999"/>
    <w:rsid w:val="007A7F9F"/>
    <w:rsid w:val="007B6053"/>
    <w:rsid w:val="007B6739"/>
    <w:rsid w:val="007C0F49"/>
    <w:rsid w:val="007C5B9A"/>
    <w:rsid w:val="007C77D9"/>
    <w:rsid w:val="007D2424"/>
    <w:rsid w:val="007D5289"/>
    <w:rsid w:val="007D5C53"/>
    <w:rsid w:val="007D6ADE"/>
    <w:rsid w:val="007E07AF"/>
    <w:rsid w:val="007E6D7B"/>
    <w:rsid w:val="007F00C6"/>
    <w:rsid w:val="007F14B1"/>
    <w:rsid w:val="007F4C17"/>
    <w:rsid w:val="007F6BDC"/>
    <w:rsid w:val="008013AB"/>
    <w:rsid w:val="00802B9B"/>
    <w:rsid w:val="00806873"/>
    <w:rsid w:val="00810155"/>
    <w:rsid w:val="008105DE"/>
    <w:rsid w:val="00812AC3"/>
    <w:rsid w:val="008165F0"/>
    <w:rsid w:val="00817DD7"/>
    <w:rsid w:val="008210FD"/>
    <w:rsid w:val="00825BE1"/>
    <w:rsid w:val="00825E1B"/>
    <w:rsid w:val="00827B9D"/>
    <w:rsid w:val="00830855"/>
    <w:rsid w:val="00832407"/>
    <w:rsid w:val="0083759C"/>
    <w:rsid w:val="008421C9"/>
    <w:rsid w:val="00846AE5"/>
    <w:rsid w:val="00846BDB"/>
    <w:rsid w:val="00847E23"/>
    <w:rsid w:val="00852863"/>
    <w:rsid w:val="0085581D"/>
    <w:rsid w:val="008579B3"/>
    <w:rsid w:val="008672E6"/>
    <w:rsid w:val="00881981"/>
    <w:rsid w:val="00886979"/>
    <w:rsid w:val="00887EDB"/>
    <w:rsid w:val="00892290"/>
    <w:rsid w:val="008A06F8"/>
    <w:rsid w:val="008A08D2"/>
    <w:rsid w:val="008A1845"/>
    <w:rsid w:val="008A2719"/>
    <w:rsid w:val="008B02B9"/>
    <w:rsid w:val="008B4328"/>
    <w:rsid w:val="008B45FA"/>
    <w:rsid w:val="008B728B"/>
    <w:rsid w:val="008C0A45"/>
    <w:rsid w:val="008D3BAD"/>
    <w:rsid w:val="008D61D3"/>
    <w:rsid w:val="008E1063"/>
    <w:rsid w:val="008E3ED0"/>
    <w:rsid w:val="008E6797"/>
    <w:rsid w:val="008E779C"/>
    <w:rsid w:val="008F0DBD"/>
    <w:rsid w:val="008F3297"/>
    <w:rsid w:val="008F60E5"/>
    <w:rsid w:val="00900891"/>
    <w:rsid w:val="00906055"/>
    <w:rsid w:val="009106CE"/>
    <w:rsid w:val="009272D5"/>
    <w:rsid w:val="009315BB"/>
    <w:rsid w:val="00935062"/>
    <w:rsid w:val="00935DCF"/>
    <w:rsid w:val="00936D49"/>
    <w:rsid w:val="009377F1"/>
    <w:rsid w:val="00941320"/>
    <w:rsid w:val="009514F5"/>
    <w:rsid w:val="00951D85"/>
    <w:rsid w:val="009521E2"/>
    <w:rsid w:val="00954B0C"/>
    <w:rsid w:val="009564FE"/>
    <w:rsid w:val="00960BB9"/>
    <w:rsid w:val="00965045"/>
    <w:rsid w:val="0096659C"/>
    <w:rsid w:val="00967957"/>
    <w:rsid w:val="00972754"/>
    <w:rsid w:val="00972878"/>
    <w:rsid w:val="00975DE3"/>
    <w:rsid w:val="009801A4"/>
    <w:rsid w:val="009804CC"/>
    <w:rsid w:val="009804E0"/>
    <w:rsid w:val="009821FA"/>
    <w:rsid w:val="00982FB2"/>
    <w:rsid w:val="009830BD"/>
    <w:rsid w:val="00985B15"/>
    <w:rsid w:val="00986C87"/>
    <w:rsid w:val="00987185"/>
    <w:rsid w:val="00992A5A"/>
    <w:rsid w:val="00993B0F"/>
    <w:rsid w:val="00994925"/>
    <w:rsid w:val="00994940"/>
    <w:rsid w:val="00996764"/>
    <w:rsid w:val="009A1425"/>
    <w:rsid w:val="009A5568"/>
    <w:rsid w:val="009B46C8"/>
    <w:rsid w:val="009C1779"/>
    <w:rsid w:val="009C35C4"/>
    <w:rsid w:val="009C51AA"/>
    <w:rsid w:val="009C53A2"/>
    <w:rsid w:val="009C6303"/>
    <w:rsid w:val="009D566F"/>
    <w:rsid w:val="009D796D"/>
    <w:rsid w:val="009E32B1"/>
    <w:rsid w:val="009E6E4C"/>
    <w:rsid w:val="009F0B7F"/>
    <w:rsid w:val="00A01A48"/>
    <w:rsid w:val="00A040C1"/>
    <w:rsid w:val="00A12A27"/>
    <w:rsid w:val="00A154B8"/>
    <w:rsid w:val="00A202D8"/>
    <w:rsid w:val="00A20463"/>
    <w:rsid w:val="00A27C50"/>
    <w:rsid w:val="00A31A85"/>
    <w:rsid w:val="00A41874"/>
    <w:rsid w:val="00A472A6"/>
    <w:rsid w:val="00A50588"/>
    <w:rsid w:val="00A53109"/>
    <w:rsid w:val="00A7112C"/>
    <w:rsid w:val="00A71407"/>
    <w:rsid w:val="00A72CA8"/>
    <w:rsid w:val="00A77C01"/>
    <w:rsid w:val="00A8615B"/>
    <w:rsid w:val="00A86571"/>
    <w:rsid w:val="00A8712C"/>
    <w:rsid w:val="00A91B8B"/>
    <w:rsid w:val="00AA0B12"/>
    <w:rsid w:val="00AA4701"/>
    <w:rsid w:val="00AA4779"/>
    <w:rsid w:val="00AB2879"/>
    <w:rsid w:val="00AB4A7D"/>
    <w:rsid w:val="00AB56FD"/>
    <w:rsid w:val="00AC0FB8"/>
    <w:rsid w:val="00AC1992"/>
    <w:rsid w:val="00AC2D69"/>
    <w:rsid w:val="00AC69B0"/>
    <w:rsid w:val="00AD0125"/>
    <w:rsid w:val="00AD6B3E"/>
    <w:rsid w:val="00AD7969"/>
    <w:rsid w:val="00AF6828"/>
    <w:rsid w:val="00B0371D"/>
    <w:rsid w:val="00B05111"/>
    <w:rsid w:val="00B07DE8"/>
    <w:rsid w:val="00B07FF9"/>
    <w:rsid w:val="00B13F42"/>
    <w:rsid w:val="00B14D57"/>
    <w:rsid w:val="00B166C8"/>
    <w:rsid w:val="00B23820"/>
    <w:rsid w:val="00B2645D"/>
    <w:rsid w:val="00B306D7"/>
    <w:rsid w:val="00B34026"/>
    <w:rsid w:val="00B34FD1"/>
    <w:rsid w:val="00B430AC"/>
    <w:rsid w:val="00B43F6D"/>
    <w:rsid w:val="00B45BE7"/>
    <w:rsid w:val="00B4771E"/>
    <w:rsid w:val="00B479DB"/>
    <w:rsid w:val="00B5021F"/>
    <w:rsid w:val="00B60778"/>
    <w:rsid w:val="00B60943"/>
    <w:rsid w:val="00B6096A"/>
    <w:rsid w:val="00B620EB"/>
    <w:rsid w:val="00B64F79"/>
    <w:rsid w:val="00B715D1"/>
    <w:rsid w:val="00B732E3"/>
    <w:rsid w:val="00B74704"/>
    <w:rsid w:val="00B753EC"/>
    <w:rsid w:val="00B86B9D"/>
    <w:rsid w:val="00B92673"/>
    <w:rsid w:val="00BA1360"/>
    <w:rsid w:val="00BB41ED"/>
    <w:rsid w:val="00BB4646"/>
    <w:rsid w:val="00BB4FA0"/>
    <w:rsid w:val="00BB78F8"/>
    <w:rsid w:val="00BC00CC"/>
    <w:rsid w:val="00BC2588"/>
    <w:rsid w:val="00BC3BB1"/>
    <w:rsid w:val="00BC523F"/>
    <w:rsid w:val="00BC52A9"/>
    <w:rsid w:val="00BC556F"/>
    <w:rsid w:val="00BD11D3"/>
    <w:rsid w:val="00BD1C44"/>
    <w:rsid w:val="00BD3792"/>
    <w:rsid w:val="00BD43E0"/>
    <w:rsid w:val="00BE0C7A"/>
    <w:rsid w:val="00BE2F60"/>
    <w:rsid w:val="00BE3BA1"/>
    <w:rsid w:val="00BE4812"/>
    <w:rsid w:val="00BE5A1E"/>
    <w:rsid w:val="00BE70AE"/>
    <w:rsid w:val="00BF1F2C"/>
    <w:rsid w:val="00BF390F"/>
    <w:rsid w:val="00BF7D84"/>
    <w:rsid w:val="00C00D15"/>
    <w:rsid w:val="00C05377"/>
    <w:rsid w:val="00C117E7"/>
    <w:rsid w:val="00C1606E"/>
    <w:rsid w:val="00C1607A"/>
    <w:rsid w:val="00C16A11"/>
    <w:rsid w:val="00C17A03"/>
    <w:rsid w:val="00C2266F"/>
    <w:rsid w:val="00C278FD"/>
    <w:rsid w:val="00C27A50"/>
    <w:rsid w:val="00C3071E"/>
    <w:rsid w:val="00C3187B"/>
    <w:rsid w:val="00C44B10"/>
    <w:rsid w:val="00C50C45"/>
    <w:rsid w:val="00C524D2"/>
    <w:rsid w:val="00C66221"/>
    <w:rsid w:val="00C8141E"/>
    <w:rsid w:val="00C84E41"/>
    <w:rsid w:val="00C87522"/>
    <w:rsid w:val="00C90649"/>
    <w:rsid w:val="00C927F2"/>
    <w:rsid w:val="00C929BD"/>
    <w:rsid w:val="00C92D9D"/>
    <w:rsid w:val="00C93903"/>
    <w:rsid w:val="00C94639"/>
    <w:rsid w:val="00CA0CA5"/>
    <w:rsid w:val="00CA6B69"/>
    <w:rsid w:val="00CA6D5D"/>
    <w:rsid w:val="00CB2F1E"/>
    <w:rsid w:val="00CB7F13"/>
    <w:rsid w:val="00CC0092"/>
    <w:rsid w:val="00CC2ACD"/>
    <w:rsid w:val="00CC34B7"/>
    <w:rsid w:val="00CC5480"/>
    <w:rsid w:val="00CC59D3"/>
    <w:rsid w:val="00CD1682"/>
    <w:rsid w:val="00CD1A07"/>
    <w:rsid w:val="00CD3ECA"/>
    <w:rsid w:val="00CD51E8"/>
    <w:rsid w:val="00CD5536"/>
    <w:rsid w:val="00CD606B"/>
    <w:rsid w:val="00CD70D2"/>
    <w:rsid w:val="00CF34EF"/>
    <w:rsid w:val="00D00BC5"/>
    <w:rsid w:val="00D058A3"/>
    <w:rsid w:val="00D10521"/>
    <w:rsid w:val="00D11762"/>
    <w:rsid w:val="00D14A04"/>
    <w:rsid w:val="00D14EFA"/>
    <w:rsid w:val="00D20122"/>
    <w:rsid w:val="00D21CA7"/>
    <w:rsid w:val="00D23428"/>
    <w:rsid w:val="00D23615"/>
    <w:rsid w:val="00D3339C"/>
    <w:rsid w:val="00D42217"/>
    <w:rsid w:val="00D55538"/>
    <w:rsid w:val="00D56882"/>
    <w:rsid w:val="00D60B89"/>
    <w:rsid w:val="00D7144C"/>
    <w:rsid w:val="00D71D1C"/>
    <w:rsid w:val="00D84C51"/>
    <w:rsid w:val="00D85C22"/>
    <w:rsid w:val="00D86AC1"/>
    <w:rsid w:val="00D9326E"/>
    <w:rsid w:val="00DA257F"/>
    <w:rsid w:val="00DA4106"/>
    <w:rsid w:val="00DB226D"/>
    <w:rsid w:val="00DB4D02"/>
    <w:rsid w:val="00DC6464"/>
    <w:rsid w:val="00DC6586"/>
    <w:rsid w:val="00DD4F20"/>
    <w:rsid w:val="00DD53F8"/>
    <w:rsid w:val="00DE4145"/>
    <w:rsid w:val="00DE6266"/>
    <w:rsid w:val="00DE7E19"/>
    <w:rsid w:val="00DF4F8D"/>
    <w:rsid w:val="00E039CA"/>
    <w:rsid w:val="00E04D68"/>
    <w:rsid w:val="00E06122"/>
    <w:rsid w:val="00E07A91"/>
    <w:rsid w:val="00E07ADB"/>
    <w:rsid w:val="00E10DBC"/>
    <w:rsid w:val="00E11000"/>
    <w:rsid w:val="00E152EE"/>
    <w:rsid w:val="00E158D8"/>
    <w:rsid w:val="00E15EA6"/>
    <w:rsid w:val="00E1644C"/>
    <w:rsid w:val="00E25BD0"/>
    <w:rsid w:val="00E263D1"/>
    <w:rsid w:val="00E2656F"/>
    <w:rsid w:val="00E340EF"/>
    <w:rsid w:val="00E35E14"/>
    <w:rsid w:val="00E36549"/>
    <w:rsid w:val="00E40E68"/>
    <w:rsid w:val="00E46148"/>
    <w:rsid w:val="00E4615A"/>
    <w:rsid w:val="00E46C45"/>
    <w:rsid w:val="00E51752"/>
    <w:rsid w:val="00E56373"/>
    <w:rsid w:val="00E629EF"/>
    <w:rsid w:val="00E63419"/>
    <w:rsid w:val="00E64214"/>
    <w:rsid w:val="00E65633"/>
    <w:rsid w:val="00E67E9A"/>
    <w:rsid w:val="00E71D97"/>
    <w:rsid w:val="00E73C52"/>
    <w:rsid w:val="00E73E22"/>
    <w:rsid w:val="00E75760"/>
    <w:rsid w:val="00E80C2E"/>
    <w:rsid w:val="00E8174F"/>
    <w:rsid w:val="00E8335F"/>
    <w:rsid w:val="00E8602B"/>
    <w:rsid w:val="00E876B6"/>
    <w:rsid w:val="00E90E83"/>
    <w:rsid w:val="00E91E24"/>
    <w:rsid w:val="00EA05FC"/>
    <w:rsid w:val="00EA2495"/>
    <w:rsid w:val="00EA46B9"/>
    <w:rsid w:val="00EC679B"/>
    <w:rsid w:val="00ED261F"/>
    <w:rsid w:val="00ED33B2"/>
    <w:rsid w:val="00ED7774"/>
    <w:rsid w:val="00EE2903"/>
    <w:rsid w:val="00EE7979"/>
    <w:rsid w:val="00EF13C8"/>
    <w:rsid w:val="00EF2D54"/>
    <w:rsid w:val="00F07738"/>
    <w:rsid w:val="00F11AE0"/>
    <w:rsid w:val="00F1304E"/>
    <w:rsid w:val="00F20AFA"/>
    <w:rsid w:val="00F23439"/>
    <w:rsid w:val="00F23EEF"/>
    <w:rsid w:val="00F241C7"/>
    <w:rsid w:val="00F2496F"/>
    <w:rsid w:val="00F30510"/>
    <w:rsid w:val="00F34527"/>
    <w:rsid w:val="00F40D24"/>
    <w:rsid w:val="00F428CB"/>
    <w:rsid w:val="00F463BE"/>
    <w:rsid w:val="00F467A7"/>
    <w:rsid w:val="00F53EC2"/>
    <w:rsid w:val="00F6141D"/>
    <w:rsid w:val="00F61945"/>
    <w:rsid w:val="00F644D2"/>
    <w:rsid w:val="00F64566"/>
    <w:rsid w:val="00F6520A"/>
    <w:rsid w:val="00F6571A"/>
    <w:rsid w:val="00F738C2"/>
    <w:rsid w:val="00F77496"/>
    <w:rsid w:val="00F800F4"/>
    <w:rsid w:val="00F8101B"/>
    <w:rsid w:val="00F826B7"/>
    <w:rsid w:val="00F86B99"/>
    <w:rsid w:val="00F931E1"/>
    <w:rsid w:val="00F93FFC"/>
    <w:rsid w:val="00F955E5"/>
    <w:rsid w:val="00FA0465"/>
    <w:rsid w:val="00FA514E"/>
    <w:rsid w:val="00FB469A"/>
    <w:rsid w:val="00FB67BB"/>
    <w:rsid w:val="00FC5E67"/>
    <w:rsid w:val="00FD1A60"/>
    <w:rsid w:val="00FD5598"/>
    <w:rsid w:val="00FD59A4"/>
    <w:rsid w:val="00FE1972"/>
    <w:rsid w:val="00FE5243"/>
    <w:rsid w:val="00FF19AC"/>
    <w:rsid w:val="00FF27AC"/>
    <w:rsid w:val="00FF393F"/>
    <w:rsid w:val="00FF4B3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673E6"/>
  <w15:docId w15:val="{94CB772B-51E0-4BA1-B441-AB6D6474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95"/>
    <w:pPr>
      <w:jc w:val="both"/>
    </w:pPr>
    <w:rPr>
      <w:sz w:val="28"/>
      <w:szCs w:val="24"/>
      <w:lang w:eastAsia="en-US"/>
    </w:rPr>
  </w:style>
  <w:style w:type="paragraph" w:styleId="Heading1">
    <w:name w:val="heading 1"/>
    <w:basedOn w:val="Normal"/>
    <w:next w:val="Heading2"/>
    <w:link w:val="Heading1Char"/>
    <w:uiPriority w:val="9"/>
    <w:qFormat/>
    <w:rsid w:val="002E1F5F"/>
    <w:pPr>
      <w:keepNext/>
      <w:numPr>
        <w:numId w:val="2"/>
      </w:numPr>
      <w:spacing w:before="480"/>
      <w:outlineLvl w:val="0"/>
    </w:pPr>
    <w:rPr>
      <w:b/>
      <w:caps/>
      <w:kern w:val="28"/>
    </w:rPr>
  </w:style>
  <w:style w:type="paragraph" w:styleId="Heading2">
    <w:name w:val="heading 2"/>
    <w:basedOn w:val="Normal"/>
    <w:link w:val="Heading2Char"/>
    <w:uiPriority w:val="4"/>
    <w:qFormat/>
    <w:rsid w:val="002E1F5F"/>
    <w:pPr>
      <w:numPr>
        <w:ilvl w:val="1"/>
        <w:numId w:val="2"/>
      </w:numPr>
      <w:spacing w:before="240"/>
      <w:outlineLvl w:val="1"/>
    </w:pPr>
  </w:style>
  <w:style w:type="paragraph" w:styleId="Heading3">
    <w:name w:val="heading 3"/>
    <w:basedOn w:val="Normal"/>
    <w:uiPriority w:val="4"/>
    <w:qFormat/>
    <w:rsid w:val="002E1F5F"/>
    <w:pPr>
      <w:numPr>
        <w:ilvl w:val="2"/>
        <w:numId w:val="2"/>
      </w:numPr>
      <w:spacing w:before="240"/>
      <w:outlineLvl w:val="2"/>
    </w:pPr>
  </w:style>
  <w:style w:type="paragraph" w:styleId="Heading4">
    <w:name w:val="heading 4"/>
    <w:basedOn w:val="Normal"/>
    <w:uiPriority w:val="4"/>
    <w:qFormat/>
    <w:rsid w:val="002E1F5F"/>
    <w:pPr>
      <w:numPr>
        <w:ilvl w:val="3"/>
        <w:numId w:val="2"/>
      </w:numPr>
      <w:spacing w:before="240"/>
      <w:outlineLvl w:val="3"/>
    </w:pPr>
  </w:style>
  <w:style w:type="paragraph" w:styleId="Heading5">
    <w:name w:val="heading 5"/>
    <w:basedOn w:val="Normal"/>
    <w:uiPriority w:val="4"/>
    <w:qFormat/>
    <w:rsid w:val="002E1F5F"/>
    <w:pPr>
      <w:numPr>
        <w:ilvl w:val="4"/>
        <w:numId w:val="2"/>
      </w:numPr>
      <w:spacing w:before="240"/>
      <w:outlineLvl w:val="4"/>
    </w:pPr>
  </w:style>
  <w:style w:type="paragraph" w:styleId="Heading6">
    <w:name w:val="heading 6"/>
    <w:basedOn w:val="Normal"/>
    <w:uiPriority w:val="4"/>
    <w:qFormat/>
    <w:rsid w:val="002E1F5F"/>
    <w:pPr>
      <w:numPr>
        <w:ilvl w:val="5"/>
        <w:numId w:val="2"/>
      </w:numPr>
      <w:spacing w:before="240"/>
      <w:outlineLvl w:val="5"/>
    </w:pPr>
  </w:style>
  <w:style w:type="paragraph" w:styleId="Heading7">
    <w:name w:val="heading 7"/>
    <w:basedOn w:val="Normal"/>
    <w:uiPriority w:val="4"/>
    <w:qFormat/>
    <w:rsid w:val="002E1F5F"/>
    <w:pPr>
      <w:numPr>
        <w:ilvl w:val="6"/>
        <w:numId w:val="2"/>
      </w:numPr>
      <w:spacing w:before="240"/>
      <w:outlineLvl w:val="6"/>
    </w:pPr>
  </w:style>
  <w:style w:type="paragraph" w:styleId="Heading8">
    <w:name w:val="heading 8"/>
    <w:basedOn w:val="Normal"/>
    <w:uiPriority w:val="4"/>
    <w:semiHidden/>
    <w:qFormat/>
    <w:rsid w:val="00021E6D"/>
    <w:pPr>
      <w:numPr>
        <w:ilvl w:val="7"/>
        <w:numId w:val="2"/>
      </w:numPr>
      <w:spacing w:before="240" w:after="60"/>
      <w:outlineLvl w:val="7"/>
    </w:pPr>
  </w:style>
  <w:style w:type="paragraph" w:styleId="Heading9">
    <w:name w:val="heading 9"/>
    <w:basedOn w:val="Normal"/>
    <w:uiPriority w:val="4"/>
    <w:semiHidden/>
    <w:qFormat/>
    <w:rsid w:val="00021E6D"/>
    <w:pPr>
      <w:numPr>
        <w:ilvl w:val="8"/>
        <w:numId w:val="2"/>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Header">
    <w:name w:val="header"/>
    <w:basedOn w:val="Normal"/>
    <w:link w:val="HeaderChar"/>
    <w:uiPriority w:val="99"/>
    <w:rsid w:val="00021E6D"/>
  </w:style>
  <w:style w:type="paragraph" w:styleId="Footer">
    <w:name w:val="footer"/>
    <w:basedOn w:val="Normal"/>
    <w:link w:val="FooterChar"/>
    <w:uiPriority w:val="99"/>
    <w:rsid w:val="00400A60"/>
    <w:rPr>
      <w:sz w:val="12"/>
    </w:rPr>
  </w:style>
  <w:style w:type="paragraph" w:styleId="TOC1">
    <w:name w:val="toc 1"/>
    <w:basedOn w:val="Normal"/>
    <w:next w:val="Normal"/>
    <w:semiHidden/>
    <w:rsid w:val="009801A4"/>
    <w:pPr>
      <w:tabs>
        <w:tab w:val="left" w:pos="851"/>
        <w:tab w:val="right" w:leader="dot" w:pos="9071"/>
      </w:tabs>
      <w:spacing w:before="120"/>
      <w:ind w:left="425" w:hanging="425"/>
    </w:pPr>
    <w:rPr>
      <w:caps/>
    </w:rPr>
  </w:style>
  <w:style w:type="paragraph" w:styleId="TOC2">
    <w:name w:val="toc 2"/>
    <w:basedOn w:val="Normal"/>
    <w:next w:val="Normal"/>
    <w:semiHidden/>
    <w:rsid w:val="009801A4"/>
    <w:pPr>
      <w:tabs>
        <w:tab w:val="left" w:pos="1701"/>
        <w:tab w:val="right" w:leader="dot" w:pos="9071"/>
      </w:tabs>
      <w:spacing w:before="120"/>
      <w:ind w:left="851"/>
    </w:p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rPr>
  </w:style>
  <w:style w:type="character" w:styleId="PageNumber">
    <w:name w:val="page number"/>
    <w:basedOn w:val="DefaultParagraphFont"/>
    <w:semiHidden/>
    <w:rsid w:val="00021E6D"/>
  </w:style>
  <w:style w:type="paragraph" w:styleId="Caption">
    <w:name w:val="caption"/>
    <w:basedOn w:val="Normal"/>
    <w:next w:val="Normal"/>
    <w:semiHidden/>
    <w:qFormat/>
    <w:rsid w:val="00021E6D"/>
    <w:pPr>
      <w:spacing w:before="120" w:after="120"/>
    </w:pPr>
    <w:rPr>
      <w:i/>
      <w:sz w:val="19"/>
    </w:rPr>
  </w:style>
  <w:style w:type="paragraph" w:customStyle="1" w:styleId="AgreementHeading">
    <w:name w:val="Agreement Heading"/>
    <w:basedOn w:val="Normal"/>
    <w:uiPriority w:val="49"/>
    <w:qFormat/>
    <w:rsid w:val="00160ED0"/>
    <w:pPr>
      <w:spacing w:before="240" w:after="240"/>
    </w:pPr>
    <w:rPr>
      <w:rFonts w:ascii="Arial Bold" w:hAnsi="Arial Bold"/>
      <w:b/>
      <w:caps/>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7B6053"/>
    <w:pPr>
      <w:tabs>
        <w:tab w:val="left" w:pos="425"/>
      </w:tabs>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styleId="Quote">
    <w:name w:val="Quote"/>
    <w:basedOn w:val="Normal"/>
    <w:semiHidden/>
    <w:qFormat/>
    <w:rsid w:val="00021E6D"/>
    <w:pPr>
      <w:spacing w:before="240"/>
      <w:ind w:left="1701" w:right="986"/>
    </w:pPr>
    <w:rPr>
      <w:sz w:val="18"/>
    </w:rPr>
  </w:style>
  <w:style w:type="paragraph" w:styleId="Signature">
    <w:name w:val="Signature"/>
    <w:basedOn w:val="Normal"/>
    <w:semiHidden/>
    <w:rsid w:val="00021E6D"/>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Schedule">
    <w:name w:val="Schedule"/>
    <w:basedOn w:val="Normal"/>
    <w:next w:val="Normal"/>
    <w:uiPriority w:val="24"/>
    <w:rsid w:val="002E1F5F"/>
    <w:pPr>
      <w:numPr>
        <w:numId w:val="6"/>
      </w:num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uiPriority w:val="24"/>
    <w:rsid w:val="002E1F5F"/>
    <w:pPr>
      <w:spacing w:before="240"/>
      <w:jc w:val="center"/>
    </w:pPr>
    <w:rPr>
      <w:b/>
    </w:rPr>
  </w:style>
  <w:style w:type="paragraph" w:customStyle="1" w:styleId="Subheading">
    <w:name w:val="Sub heading"/>
    <w:basedOn w:val="Normal"/>
    <w:next w:val="Normal"/>
    <w:uiPriority w:val="24"/>
    <w:rsid w:val="002E1F5F"/>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uiPriority w:val="99"/>
    <w:semiHidden/>
    <w:qFormat/>
    <w:rsid w:val="00715A61"/>
    <w:pPr>
      <w:tabs>
        <w:tab w:val="right" w:pos="9072"/>
      </w:tabs>
    </w:pPr>
    <w:rPr>
      <w:sz w:val="12"/>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49"/>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3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paragraph" w:customStyle="1" w:styleId="Cover-Title">
    <w:name w:val="Cover - Title"/>
    <w:next w:val="Normal"/>
    <w:uiPriority w:val="19"/>
    <w:qFormat/>
    <w:rsid w:val="008E6797"/>
    <w:pPr>
      <w:spacing w:line="260" w:lineRule="atLeast"/>
    </w:pPr>
    <w:rPr>
      <w:sz w:val="62"/>
      <w:szCs w:val="62"/>
      <w:lang w:eastAsia="en-US"/>
    </w:rPr>
  </w:style>
  <w:style w:type="paragraph" w:customStyle="1" w:styleId="Cover-Heading">
    <w:name w:val="Cover - Heading"/>
    <w:uiPriority w:val="19"/>
    <w:qFormat/>
    <w:rsid w:val="005C27DA"/>
    <w:pPr>
      <w:spacing w:after="260" w:line="260" w:lineRule="atLeast"/>
    </w:pPr>
    <w:rPr>
      <w:rFonts w:cs="Arial"/>
      <w:b/>
      <w:caps/>
      <w:sz w:val="18"/>
      <w:szCs w:val="18"/>
    </w:rPr>
  </w:style>
  <w:style w:type="paragraph" w:customStyle="1" w:styleId="Cover-PartyName">
    <w:name w:val="Cover - Party Name"/>
    <w:uiPriority w:val="19"/>
    <w:qFormat/>
    <w:rsid w:val="001D39A9"/>
    <w:pPr>
      <w:spacing w:after="113" w:line="260" w:lineRule="atLeast"/>
    </w:pPr>
    <w:rPr>
      <w:sz w:val="26"/>
    </w:rPr>
  </w:style>
  <w:style w:type="paragraph" w:customStyle="1" w:styleId="Cover-PartyRole">
    <w:name w:val="Cover - Party Role"/>
    <w:uiPriority w:val="19"/>
    <w:qFormat/>
    <w:rsid w:val="001D39A9"/>
    <w:pPr>
      <w:spacing w:after="340" w:line="260" w:lineRule="atLeast"/>
    </w:pPr>
    <w:rPr>
      <w:b/>
    </w:rPr>
  </w:style>
  <w:style w:type="character" w:styleId="PlaceholderText">
    <w:name w:val="Placeholder Text"/>
    <w:basedOn w:val="DefaultParagraphFont"/>
    <w:uiPriority w:val="99"/>
    <w:semiHidden/>
    <w:rsid w:val="00EA2495"/>
    <w:rPr>
      <w:color w:val="808080"/>
    </w:rPr>
  </w:style>
  <w:style w:type="paragraph" w:styleId="TOCHeading">
    <w:name w:val="TOC Heading"/>
    <w:next w:val="Normal"/>
    <w:uiPriority w:val="39"/>
    <w:qFormat/>
    <w:rsid w:val="00570A54"/>
    <w:pPr>
      <w:keepLines/>
      <w:spacing w:after="240" w:line="260" w:lineRule="atLeast"/>
      <w:jc w:val="center"/>
    </w:pPr>
    <w:rPr>
      <w:rFonts w:ascii="Arial Bold" w:eastAsiaTheme="majorEastAsia" w:hAnsi="Arial Bold" w:cstheme="majorBidi"/>
      <w:b/>
      <w:caps/>
      <w:szCs w:val="32"/>
    </w:rPr>
  </w:style>
  <w:style w:type="paragraph" w:customStyle="1" w:styleId="FrontPage-PartyName">
    <w:name w:val="Front Page - Party Name"/>
    <w:basedOn w:val="Cover-PartyName"/>
    <w:uiPriority w:val="29"/>
    <w:qFormat/>
    <w:rsid w:val="00E67E9A"/>
    <w:pPr>
      <w:ind w:left="851"/>
    </w:pPr>
  </w:style>
  <w:style w:type="paragraph" w:customStyle="1" w:styleId="FrontPage-PartyRole">
    <w:name w:val="Front Page - Party Role"/>
    <w:basedOn w:val="Cover-PartyRole"/>
    <w:uiPriority w:val="29"/>
    <w:qFormat/>
    <w:rsid w:val="00194356"/>
    <w:pPr>
      <w:ind w:left="851"/>
    </w:pPr>
  </w:style>
  <w:style w:type="paragraph" w:customStyle="1" w:styleId="RM-SLevel1">
    <w:name w:val="RM-S Level 1"/>
    <w:basedOn w:val="Normal"/>
    <w:rsid w:val="002E1F5F"/>
    <w:pPr>
      <w:numPr>
        <w:numId w:val="8"/>
      </w:numPr>
      <w:spacing w:before="240"/>
    </w:pPr>
    <w:rPr>
      <w:kern w:val="28"/>
    </w:rPr>
  </w:style>
  <w:style w:type="paragraph" w:customStyle="1" w:styleId="RM-SLevel2">
    <w:name w:val="RM-S Level 2"/>
    <w:basedOn w:val="Normal"/>
    <w:rsid w:val="007F6BDC"/>
    <w:pPr>
      <w:numPr>
        <w:ilvl w:val="1"/>
        <w:numId w:val="8"/>
      </w:numPr>
      <w:spacing w:before="240"/>
    </w:pPr>
  </w:style>
  <w:style w:type="paragraph" w:customStyle="1" w:styleId="RM-SLevel3">
    <w:name w:val="RM-S Level 3"/>
    <w:basedOn w:val="Normal"/>
    <w:rsid w:val="002E1F5F"/>
    <w:pPr>
      <w:numPr>
        <w:ilvl w:val="2"/>
        <w:numId w:val="8"/>
      </w:numPr>
      <w:spacing w:before="240"/>
    </w:pPr>
  </w:style>
  <w:style w:type="paragraph" w:customStyle="1" w:styleId="RM-SLevel4">
    <w:name w:val="RM-S Level 4"/>
    <w:basedOn w:val="Normal"/>
    <w:rsid w:val="002E1F5F"/>
    <w:pPr>
      <w:numPr>
        <w:ilvl w:val="3"/>
        <w:numId w:val="8"/>
      </w:numPr>
      <w:tabs>
        <w:tab w:val="clear" w:pos="3402"/>
      </w:tabs>
      <w:spacing w:before="240"/>
      <w:ind w:hanging="850"/>
    </w:pPr>
  </w:style>
  <w:style w:type="paragraph" w:customStyle="1" w:styleId="RM-SLevel5">
    <w:name w:val="RM-S Level 5"/>
    <w:basedOn w:val="Normal"/>
    <w:rsid w:val="002E1F5F"/>
    <w:pPr>
      <w:numPr>
        <w:ilvl w:val="4"/>
        <w:numId w:val="8"/>
      </w:numPr>
      <w:tabs>
        <w:tab w:val="clear" w:pos="4252"/>
      </w:tabs>
      <w:spacing w:before="240"/>
    </w:pPr>
  </w:style>
  <w:style w:type="paragraph" w:customStyle="1" w:styleId="RM-SLevel6">
    <w:name w:val="RM-S Level 6"/>
    <w:basedOn w:val="Normal"/>
    <w:rsid w:val="002E1F5F"/>
    <w:pPr>
      <w:numPr>
        <w:ilvl w:val="5"/>
        <w:numId w:val="8"/>
      </w:numPr>
      <w:tabs>
        <w:tab w:val="clear" w:pos="5102"/>
      </w:tabs>
      <w:spacing w:before="240"/>
    </w:pPr>
  </w:style>
  <w:style w:type="paragraph" w:customStyle="1" w:styleId="RM-BLevel1">
    <w:name w:val="RM-B Level 1"/>
    <w:basedOn w:val="Normal"/>
    <w:rsid w:val="002E1F5F"/>
    <w:pPr>
      <w:numPr>
        <w:numId w:val="7"/>
      </w:numPr>
      <w:tabs>
        <w:tab w:val="clear" w:pos="850"/>
      </w:tabs>
      <w:spacing w:before="240"/>
    </w:pPr>
  </w:style>
  <w:style w:type="paragraph" w:customStyle="1" w:styleId="RM-BLevel2">
    <w:name w:val="RM-B Level 2"/>
    <w:basedOn w:val="Normal"/>
    <w:rsid w:val="002E1F5F"/>
    <w:pPr>
      <w:numPr>
        <w:ilvl w:val="1"/>
        <w:numId w:val="7"/>
      </w:numPr>
      <w:tabs>
        <w:tab w:val="clear" w:pos="1701"/>
      </w:tabs>
      <w:spacing w:before="240"/>
      <w:ind w:hanging="850"/>
    </w:pPr>
  </w:style>
  <w:style w:type="paragraph" w:customStyle="1" w:styleId="RM-BLevel3">
    <w:name w:val="RM-B Level 3"/>
    <w:basedOn w:val="Normal"/>
    <w:rsid w:val="002E1F5F"/>
    <w:pPr>
      <w:numPr>
        <w:ilvl w:val="2"/>
        <w:numId w:val="7"/>
      </w:numPr>
      <w:tabs>
        <w:tab w:val="clear" w:pos="2551"/>
      </w:tabs>
      <w:spacing w:before="240"/>
    </w:pPr>
  </w:style>
  <w:style w:type="paragraph" w:customStyle="1" w:styleId="RM-BLevel4">
    <w:name w:val="RM-B Level 4"/>
    <w:basedOn w:val="Normal"/>
    <w:rsid w:val="002E1F5F"/>
    <w:pPr>
      <w:numPr>
        <w:ilvl w:val="3"/>
        <w:numId w:val="7"/>
      </w:numPr>
      <w:tabs>
        <w:tab w:val="clear" w:pos="3402"/>
      </w:tabs>
      <w:spacing w:before="240"/>
      <w:ind w:hanging="850"/>
    </w:pPr>
  </w:style>
  <w:style w:type="paragraph" w:customStyle="1" w:styleId="RM-BLevel5">
    <w:name w:val="RM-B Level 5"/>
    <w:basedOn w:val="Normal"/>
    <w:rsid w:val="002E1F5F"/>
    <w:pPr>
      <w:numPr>
        <w:ilvl w:val="4"/>
        <w:numId w:val="7"/>
      </w:numPr>
      <w:tabs>
        <w:tab w:val="clear" w:pos="4252"/>
      </w:tabs>
      <w:spacing w:before="240"/>
    </w:pPr>
  </w:style>
  <w:style w:type="paragraph" w:customStyle="1" w:styleId="RM-ILevel1">
    <w:name w:val="RM-I Level 1"/>
    <w:basedOn w:val="Normal"/>
    <w:rsid w:val="002E1F5F"/>
    <w:pPr>
      <w:numPr>
        <w:numId w:val="9"/>
      </w:numPr>
      <w:tabs>
        <w:tab w:val="clear" w:pos="850"/>
      </w:tabs>
      <w:spacing w:before="240"/>
    </w:pPr>
  </w:style>
  <w:style w:type="paragraph" w:customStyle="1" w:styleId="RM-ILevel2">
    <w:name w:val="RM-I Level 2"/>
    <w:basedOn w:val="Normal"/>
    <w:rsid w:val="002E1F5F"/>
    <w:pPr>
      <w:numPr>
        <w:ilvl w:val="1"/>
        <w:numId w:val="9"/>
      </w:numPr>
      <w:tabs>
        <w:tab w:val="clear" w:pos="1701"/>
      </w:tabs>
      <w:spacing w:before="240"/>
      <w:ind w:hanging="850"/>
    </w:pPr>
  </w:style>
  <w:style w:type="paragraph" w:customStyle="1" w:styleId="RM-ILevel3">
    <w:name w:val="RM-I Level 3"/>
    <w:basedOn w:val="Normal"/>
    <w:rsid w:val="002E1F5F"/>
    <w:pPr>
      <w:numPr>
        <w:ilvl w:val="2"/>
        <w:numId w:val="9"/>
      </w:numPr>
      <w:tabs>
        <w:tab w:val="clear" w:pos="2551"/>
      </w:tabs>
      <w:spacing w:before="240"/>
    </w:pPr>
  </w:style>
  <w:style w:type="paragraph" w:customStyle="1" w:styleId="Subheading2">
    <w:name w:val="Sub heading 2"/>
    <w:basedOn w:val="Normal"/>
    <w:next w:val="Normal"/>
    <w:uiPriority w:val="24"/>
    <w:rsid w:val="002E1F5F"/>
    <w:pPr>
      <w:keepNext/>
      <w:spacing w:before="240"/>
      <w:ind w:left="850"/>
    </w:pPr>
    <w:rPr>
      <w:i/>
    </w:rPr>
  </w:style>
  <w:style w:type="character" w:customStyle="1" w:styleId="CommentTextChar">
    <w:name w:val="Comment Text Char"/>
    <w:basedOn w:val="DefaultParagraphFont"/>
    <w:link w:val="CommentText"/>
    <w:semiHidden/>
    <w:rsid w:val="007B6053"/>
    <w:rPr>
      <w:rFonts w:cs="Arial"/>
      <w:sz w:val="19"/>
    </w:rPr>
  </w:style>
  <w:style w:type="paragraph" w:styleId="Bibliography">
    <w:name w:val="Bibliography"/>
    <w:basedOn w:val="Normal"/>
    <w:next w:val="Normal"/>
    <w:uiPriority w:val="37"/>
    <w:semiHidden/>
    <w:unhideWhenUsed/>
    <w:rsid w:val="00BD43E0"/>
  </w:style>
  <w:style w:type="paragraph" w:styleId="BlockText">
    <w:name w:val="Block Text"/>
    <w:basedOn w:val="Normal"/>
    <w:uiPriority w:val="99"/>
    <w:semiHidden/>
    <w:unhideWhenUsed/>
    <w:rsid w:val="00BD43E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D43E0"/>
    <w:pPr>
      <w:spacing w:after="120"/>
    </w:pPr>
  </w:style>
  <w:style w:type="character" w:customStyle="1" w:styleId="BodyTextChar">
    <w:name w:val="Body Text Char"/>
    <w:basedOn w:val="DefaultParagraphFont"/>
    <w:link w:val="BodyText"/>
    <w:uiPriority w:val="99"/>
    <w:semiHidden/>
    <w:rsid w:val="00BD43E0"/>
    <w:rPr>
      <w:rFonts w:cs="Arial"/>
    </w:rPr>
  </w:style>
  <w:style w:type="paragraph" w:styleId="BodyText2">
    <w:name w:val="Body Text 2"/>
    <w:basedOn w:val="Normal"/>
    <w:link w:val="BodyText2Char"/>
    <w:uiPriority w:val="99"/>
    <w:semiHidden/>
    <w:unhideWhenUsed/>
    <w:rsid w:val="00BD43E0"/>
    <w:pPr>
      <w:spacing w:after="120" w:line="480" w:lineRule="auto"/>
    </w:pPr>
  </w:style>
  <w:style w:type="character" w:customStyle="1" w:styleId="BodyText2Char">
    <w:name w:val="Body Text 2 Char"/>
    <w:basedOn w:val="DefaultParagraphFont"/>
    <w:link w:val="BodyText2"/>
    <w:uiPriority w:val="99"/>
    <w:semiHidden/>
    <w:rsid w:val="00BD43E0"/>
    <w:rPr>
      <w:rFonts w:cs="Arial"/>
    </w:rPr>
  </w:style>
  <w:style w:type="paragraph" w:styleId="BodyText3">
    <w:name w:val="Body Text 3"/>
    <w:basedOn w:val="Normal"/>
    <w:link w:val="BodyText3Char"/>
    <w:uiPriority w:val="99"/>
    <w:semiHidden/>
    <w:unhideWhenUsed/>
    <w:rsid w:val="00BD43E0"/>
    <w:pPr>
      <w:spacing w:after="120"/>
    </w:pPr>
    <w:rPr>
      <w:sz w:val="16"/>
      <w:szCs w:val="16"/>
    </w:rPr>
  </w:style>
  <w:style w:type="character" w:customStyle="1" w:styleId="BodyText3Char">
    <w:name w:val="Body Text 3 Char"/>
    <w:basedOn w:val="DefaultParagraphFont"/>
    <w:link w:val="BodyText3"/>
    <w:uiPriority w:val="99"/>
    <w:semiHidden/>
    <w:rsid w:val="00BD43E0"/>
    <w:rPr>
      <w:rFonts w:cs="Arial"/>
      <w:sz w:val="16"/>
      <w:szCs w:val="16"/>
    </w:rPr>
  </w:style>
  <w:style w:type="paragraph" w:styleId="BodyTextFirstIndent">
    <w:name w:val="Body Text First Indent"/>
    <w:basedOn w:val="BodyText"/>
    <w:link w:val="BodyTextFirstIndentChar"/>
    <w:uiPriority w:val="99"/>
    <w:semiHidden/>
    <w:unhideWhenUsed/>
    <w:rsid w:val="00BD43E0"/>
    <w:pPr>
      <w:spacing w:after="0"/>
      <w:ind w:firstLine="360"/>
    </w:pPr>
  </w:style>
  <w:style w:type="character" w:customStyle="1" w:styleId="BodyTextFirstIndentChar">
    <w:name w:val="Body Text First Indent Char"/>
    <w:basedOn w:val="BodyTextChar"/>
    <w:link w:val="BodyTextFirstIndent"/>
    <w:uiPriority w:val="99"/>
    <w:semiHidden/>
    <w:rsid w:val="00BD43E0"/>
    <w:rPr>
      <w:rFonts w:cs="Arial"/>
    </w:rPr>
  </w:style>
  <w:style w:type="paragraph" w:styleId="BodyTextIndent">
    <w:name w:val="Body Text Indent"/>
    <w:basedOn w:val="Normal"/>
    <w:link w:val="BodyTextIndentChar"/>
    <w:uiPriority w:val="99"/>
    <w:semiHidden/>
    <w:unhideWhenUsed/>
    <w:rsid w:val="00BD43E0"/>
    <w:pPr>
      <w:spacing w:after="120"/>
      <w:ind w:left="283"/>
    </w:pPr>
  </w:style>
  <w:style w:type="character" w:customStyle="1" w:styleId="BodyTextIndentChar">
    <w:name w:val="Body Text Indent Char"/>
    <w:basedOn w:val="DefaultParagraphFont"/>
    <w:link w:val="BodyTextIndent"/>
    <w:uiPriority w:val="99"/>
    <w:semiHidden/>
    <w:rsid w:val="00BD43E0"/>
    <w:rPr>
      <w:rFonts w:cs="Arial"/>
    </w:rPr>
  </w:style>
  <w:style w:type="paragraph" w:styleId="BodyTextFirstIndent2">
    <w:name w:val="Body Text First Indent 2"/>
    <w:basedOn w:val="BodyTextIndent"/>
    <w:link w:val="BodyTextFirstIndent2Char"/>
    <w:uiPriority w:val="99"/>
    <w:semiHidden/>
    <w:unhideWhenUsed/>
    <w:rsid w:val="00BD43E0"/>
    <w:pPr>
      <w:spacing w:after="0"/>
      <w:ind w:left="360" w:firstLine="360"/>
    </w:pPr>
  </w:style>
  <w:style w:type="character" w:customStyle="1" w:styleId="BodyTextFirstIndent2Char">
    <w:name w:val="Body Text First Indent 2 Char"/>
    <w:basedOn w:val="BodyTextIndentChar"/>
    <w:link w:val="BodyTextFirstIndent2"/>
    <w:uiPriority w:val="99"/>
    <w:semiHidden/>
    <w:rsid w:val="00BD43E0"/>
    <w:rPr>
      <w:rFonts w:cs="Arial"/>
    </w:rPr>
  </w:style>
  <w:style w:type="paragraph" w:styleId="BodyTextIndent2">
    <w:name w:val="Body Text Indent 2"/>
    <w:basedOn w:val="Normal"/>
    <w:link w:val="BodyTextIndent2Char"/>
    <w:uiPriority w:val="99"/>
    <w:semiHidden/>
    <w:unhideWhenUsed/>
    <w:rsid w:val="00BD43E0"/>
    <w:pPr>
      <w:spacing w:after="120" w:line="480" w:lineRule="auto"/>
      <w:ind w:left="283"/>
    </w:pPr>
  </w:style>
  <w:style w:type="character" w:customStyle="1" w:styleId="BodyTextIndent2Char">
    <w:name w:val="Body Text Indent 2 Char"/>
    <w:basedOn w:val="DefaultParagraphFont"/>
    <w:link w:val="BodyTextIndent2"/>
    <w:uiPriority w:val="99"/>
    <w:semiHidden/>
    <w:rsid w:val="00BD43E0"/>
    <w:rPr>
      <w:rFonts w:cs="Arial"/>
    </w:rPr>
  </w:style>
  <w:style w:type="paragraph" w:styleId="BodyTextIndent3">
    <w:name w:val="Body Text Indent 3"/>
    <w:basedOn w:val="Normal"/>
    <w:link w:val="BodyTextIndent3Char"/>
    <w:uiPriority w:val="99"/>
    <w:semiHidden/>
    <w:unhideWhenUsed/>
    <w:rsid w:val="00BD43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D43E0"/>
    <w:rPr>
      <w:rFonts w:cs="Arial"/>
      <w:sz w:val="16"/>
      <w:szCs w:val="16"/>
    </w:rPr>
  </w:style>
  <w:style w:type="character" w:styleId="BookTitle">
    <w:name w:val="Book Title"/>
    <w:basedOn w:val="DefaultParagraphFont"/>
    <w:uiPriority w:val="33"/>
    <w:semiHidden/>
    <w:qFormat/>
    <w:rsid w:val="00BD43E0"/>
    <w:rPr>
      <w:b/>
      <w:bCs/>
      <w:i/>
      <w:iCs/>
      <w:spacing w:val="5"/>
    </w:rPr>
  </w:style>
  <w:style w:type="paragraph" w:styleId="Closing">
    <w:name w:val="Closing"/>
    <w:basedOn w:val="Normal"/>
    <w:link w:val="ClosingChar"/>
    <w:uiPriority w:val="99"/>
    <w:semiHidden/>
    <w:unhideWhenUsed/>
    <w:rsid w:val="00BD43E0"/>
    <w:pPr>
      <w:ind w:left="4252"/>
    </w:pPr>
  </w:style>
  <w:style w:type="character" w:customStyle="1" w:styleId="ClosingChar">
    <w:name w:val="Closing Char"/>
    <w:basedOn w:val="DefaultParagraphFont"/>
    <w:link w:val="Closing"/>
    <w:uiPriority w:val="99"/>
    <w:semiHidden/>
    <w:rsid w:val="00BD43E0"/>
    <w:rPr>
      <w:rFonts w:cs="Arial"/>
    </w:rPr>
  </w:style>
  <w:style w:type="table" w:styleId="ColorfulGrid">
    <w:name w:val="Colorful Grid"/>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D43E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D43E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D43E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D43E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D43E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D43E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D43E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D43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D43E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D43E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D43E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D43E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D43E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D43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D43E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D43E0"/>
    <w:rPr>
      <w:sz w:val="16"/>
      <w:szCs w:val="16"/>
    </w:rPr>
  </w:style>
  <w:style w:type="paragraph" w:styleId="CommentSubject">
    <w:name w:val="annotation subject"/>
    <w:basedOn w:val="CommentText"/>
    <w:next w:val="CommentText"/>
    <w:link w:val="CommentSubjectChar"/>
    <w:uiPriority w:val="99"/>
    <w:semiHidden/>
    <w:unhideWhenUsed/>
    <w:rsid w:val="00BD43E0"/>
    <w:pPr>
      <w:ind w:left="0" w:firstLine="0"/>
    </w:pPr>
    <w:rPr>
      <w:b/>
      <w:bCs/>
      <w:sz w:val="20"/>
    </w:rPr>
  </w:style>
  <w:style w:type="character" w:customStyle="1" w:styleId="CommentSubjectChar">
    <w:name w:val="Comment Subject Char"/>
    <w:basedOn w:val="CommentTextChar"/>
    <w:link w:val="CommentSubject"/>
    <w:uiPriority w:val="99"/>
    <w:semiHidden/>
    <w:rsid w:val="00BD43E0"/>
    <w:rPr>
      <w:rFonts w:cs="Arial"/>
      <w:b/>
      <w:bCs/>
      <w:sz w:val="19"/>
    </w:rPr>
  </w:style>
  <w:style w:type="table" w:styleId="DarkList">
    <w:name w:val="Dark List"/>
    <w:basedOn w:val="TableNormal"/>
    <w:uiPriority w:val="70"/>
    <w:semiHidden/>
    <w:unhideWhenUsed/>
    <w:rsid w:val="00BD43E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D43E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D43E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D43E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D43E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D43E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D43E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D43E0"/>
  </w:style>
  <w:style w:type="character" w:customStyle="1" w:styleId="DateChar">
    <w:name w:val="Date Char"/>
    <w:basedOn w:val="DefaultParagraphFont"/>
    <w:link w:val="Date"/>
    <w:uiPriority w:val="99"/>
    <w:semiHidden/>
    <w:rsid w:val="00BD43E0"/>
    <w:rPr>
      <w:rFonts w:cs="Arial"/>
    </w:rPr>
  </w:style>
  <w:style w:type="paragraph" w:styleId="DocumentMap">
    <w:name w:val="Document Map"/>
    <w:basedOn w:val="Normal"/>
    <w:link w:val="DocumentMapChar"/>
    <w:uiPriority w:val="99"/>
    <w:semiHidden/>
    <w:unhideWhenUsed/>
    <w:rsid w:val="00BD43E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D43E0"/>
    <w:rPr>
      <w:rFonts w:ascii="Segoe UI" w:hAnsi="Segoe UI" w:cs="Segoe UI"/>
      <w:sz w:val="16"/>
      <w:szCs w:val="16"/>
    </w:rPr>
  </w:style>
  <w:style w:type="paragraph" w:styleId="E-mailSignature">
    <w:name w:val="E-mail Signature"/>
    <w:basedOn w:val="Normal"/>
    <w:link w:val="E-mailSignatureChar"/>
    <w:uiPriority w:val="99"/>
    <w:semiHidden/>
    <w:unhideWhenUsed/>
    <w:rsid w:val="00BD43E0"/>
  </w:style>
  <w:style w:type="character" w:customStyle="1" w:styleId="E-mailSignatureChar">
    <w:name w:val="E-mail Signature Char"/>
    <w:basedOn w:val="DefaultParagraphFont"/>
    <w:link w:val="E-mailSignature"/>
    <w:uiPriority w:val="99"/>
    <w:semiHidden/>
    <w:rsid w:val="00BD43E0"/>
    <w:rPr>
      <w:rFonts w:cs="Arial"/>
    </w:rPr>
  </w:style>
  <w:style w:type="character" w:styleId="Emphasis">
    <w:name w:val="Emphasis"/>
    <w:basedOn w:val="DefaultParagraphFont"/>
    <w:uiPriority w:val="20"/>
    <w:semiHidden/>
    <w:qFormat/>
    <w:rsid w:val="00BD43E0"/>
    <w:rPr>
      <w:i/>
      <w:iCs/>
    </w:rPr>
  </w:style>
  <w:style w:type="character" w:styleId="FollowedHyperlink">
    <w:name w:val="FollowedHyperlink"/>
    <w:basedOn w:val="DefaultParagraphFont"/>
    <w:uiPriority w:val="99"/>
    <w:semiHidden/>
    <w:unhideWhenUsed/>
    <w:rsid w:val="00BD43E0"/>
    <w:rPr>
      <w:color w:val="800080" w:themeColor="followedHyperlink"/>
      <w:u w:val="single"/>
    </w:rPr>
  </w:style>
  <w:style w:type="table" w:styleId="GridTable1Light">
    <w:name w:val="Grid Table 1 Light"/>
    <w:basedOn w:val="TableNormal"/>
    <w:uiPriority w:val="46"/>
    <w:rsid w:val="00BD43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43E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43E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43E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43E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43E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43E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43E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43E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D43E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D43E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D43E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D43E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D43E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D43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D43E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D43E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D43E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D43E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D43E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D43E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D43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D43E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D43E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D43E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D43E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D43E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D43E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D43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D43E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D43E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D43E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D43E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D43E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D43E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D43E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D43E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D43E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D43E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D43E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D43E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D43E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D43E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D43E0"/>
    <w:rPr>
      <w:color w:val="2B579A"/>
      <w:shd w:val="clear" w:color="auto" w:fill="E1DFDD"/>
    </w:rPr>
  </w:style>
  <w:style w:type="character" w:styleId="HTMLAcronym">
    <w:name w:val="HTML Acronym"/>
    <w:basedOn w:val="DefaultParagraphFont"/>
    <w:uiPriority w:val="99"/>
    <w:semiHidden/>
    <w:unhideWhenUsed/>
    <w:rsid w:val="00BD43E0"/>
  </w:style>
  <w:style w:type="paragraph" w:styleId="HTMLAddress">
    <w:name w:val="HTML Address"/>
    <w:basedOn w:val="Normal"/>
    <w:link w:val="HTMLAddressChar"/>
    <w:uiPriority w:val="99"/>
    <w:semiHidden/>
    <w:unhideWhenUsed/>
    <w:rsid w:val="00BD43E0"/>
    <w:rPr>
      <w:i/>
      <w:iCs/>
    </w:rPr>
  </w:style>
  <w:style w:type="character" w:customStyle="1" w:styleId="HTMLAddressChar">
    <w:name w:val="HTML Address Char"/>
    <w:basedOn w:val="DefaultParagraphFont"/>
    <w:link w:val="HTMLAddress"/>
    <w:uiPriority w:val="99"/>
    <w:semiHidden/>
    <w:rsid w:val="00BD43E0"/>
    <w:rPr>
      <w:rFonts w:cs="Arial"/>
      <w:i/>
      <w:iCs/>
    </w:rPr>
  </w:style>
  <w:style w:type="character" w:styleId="HTMLCite">
    <w:name w:val="HTML Cite"/>
    <w:basedOn w:val="DefaultParagraphFont"/>
    <w:uiPriority w:val="99"/>
    <w:semiHidden/>
    <w:unhideWhenUsed/>
    <w:rsid w:val="00BD43E0"/>
    <w:rPr>
      <w:i/>
      <w:iCs/>
    </w:rPr>
  </w:style>
  <w:style w:type="character" w:styleId="HTMLCode">
    <w:name w:val="HTML Code"/>
    <w:basedOn w:val="DefaultParagraphFont"/>
    <w:uiPriority w:val="99"/>
    <w:semiHidden/>
    <w:unhideWhenUsed/>
    <w:rsid w:val="00BD43E0"/>
    <w:rPr>
      <w:rFonts w:ascii="Consolas" w:hAnsi="Consolas"/>
      <w:sz w:val="20"/>
      <w:szCs w:val="20"/>
    </w:rPr>
  </w:style>
  <w:style w:type="character" w:styleId="HTMLDefinition">
    <w:name w:val="HTML Definition"/>
    <w:basedOn w:val="DefaultParagraphFont"/>
    <w:uiPriority w:val="99"/>
    <w:semiHidden/>
    <w:unhideWhenUsed/>
    <w:rsid w:val="00BD43E0"/>
    <w:rPr>
      <w:i/>
      <w:iCs/>
    </w:rPr>
  </w:style>
  <w:style w:type="character" w:styleId="HTMLKeyboard">
    <w:name w:val="HTML Keyboard"/>
    <w:basedOn w:val="DefaultParagraphFont"/>
    <w:uiPriority w:val="99"/>
    <w:semiHidden/>
    <w:unhideWhenUsed/>
    <w:rsid w:val="00BD43E0"/>
    <w:rPr>
      <w:rFonts w:ascii="Consolas" w:hAnsi="Consolas"/>
      <w:sz w:val="20"/>
      <w:szCs w:val="20"/>
    </w:rPr>
  </w:style>
  <w:style w:type="paragraph" w:styleId="HTMLPreformatted">
    <w:name w:val="HTML Preformatted"/>
    <w:basedOn w:val="Normal"/>
    <w:link w:val="HTMLPreformattedChar"/>
    <w:uiPriority w:val="99"/>
    <w:semiHidden/>
    <w:unhideWhenUsed/>
    <w:rsid w:val="00BD43E0"/>
    <w:rPr>
      <w:rFonts w:ascii="Consolas" w:hAnsi="Consolas"/>
    </w:rPr>
  </w:style>
  <w:style w:type="character" w:customStyle="1" w:styleId="HTMLPreformattedChar">
    <w:name w:val="HTML Preformatted Char"/>
    <w:basedOn w:val="DefaultParagraphFont"/>
    <w:link w:val="HTMLPreformatted"/>
    <w:uiPriority w:val="99"/>
    <w:semiHidden/>
    <w:rsid w:val="00BD43E0"/>
    <w:rPr>
      <w:rFonts w:ascii="Consolas" w:hAnsi="Consolas" w:cs="Arial"/>
    </w:rPr>
  </w:style>
  <w:style w:type="character" w:styleId="HTMLSample">
    <w:name w:val="HTML Sample"/>
    <w:basedOn w:val="DefaultParagraphFont"/>
    <w:uiPriority w:val="99"/>
    <w:semiHidden/>
    <w:unhideWhenUsed/>
    <w:rsid w:val="00BD43E0"/>
    <w:rPr>
      <w:rFonts w:ascii="Consolas" w:hAnsi="Consolas"/>
      <w:sz w:val="24"/>
      <w:szCs w:val="24"/>
    </w:rPr>
  </w:style>
  <w:style w:type="character" w:styleId="HTMLTypewriter">
    <w:name w:val="HTML Typewriter"/>
    <w:basedOn w:val="DefaultParagraphFont"/>
    <w:uiPriority w:val="99"/>
    <w:semiHidden/>
    <w:unhideWhenUsed/>
    <w:rsid w:val="00BD43E0"/>
    <w:rPr>
      <w:rFonts w:ascii="Consolas" w:hAnsi="Consolas"/>
      <w:sz w:val="20"/>
      <w:szCs w:val="20"/>
    </w:rPr>
  </w:style>
  <w:style w:type="character" w:styleId="HTMLVariable">
    <w:name w:val="HTML Variable"/>
    <w:basedOn w:val="DefaultParagraphFont"/>
    <w:uiPriority w:val="99"/>
    <w:semiHidden/>
    <w:unhideWhenUsed/>
    <w:rsid w:val="00BD43E0"/>
    <w:rPr>
      <w:i/>
      <w:iCs/>
    </w:rPr>
  </w:style>
  <w:style w:type="character" w:styleId="Hyperlink">
    <w:name w:val="Hyperlink"/>
    <w:basedOn w:val="DefaultParagraphFont"/>
    <w:uiPriority w:val="99"/>
    <w:unhideWhenUsed/>
    <w:rsid w:val="00BD43E0"/>
    <w:rPr>
      <w:color w:val="0000FF" w:themeColor="hyperlink"/>
      <w:u w:val="single"/>
    </w:rPr>
  </w:style>
  <w:style w:type="paragraph" w:styleId="Index2">
    <w:name w:val="index 2"/>
    <w:basedOn w:val="Normal"/>
    <w:next w:val="Normal"/>
    <w:autoRedefine/>
    <w:uiPriority w:val="99"/>
    <w:semiHidden/>
    <w:unhideWhenUsed/>
    <w:rsid w:val="00BD43E0"/>
    <w:pPr>
      <w:ind w:left="400" w:hanging="200"/>
    </w:pPr>
  </w:style>
  <w:style w:type="paragraph" w:styleId="Index3">
    <w:name w:val="index 3"/>
    <w:basedOn w:val="Normal"/>
    <w:next w:val="Normal"/>
    <w:autoRedefine/>
    <w:uiPriority w:val="99"/>
    <w:semiHidden/>
    <w:unhideWhenUsed/>
    <w:rsid w:val="00BD43E0"/>
    <w:pPr>
      <w:ind w:left="600" w:hanging="200"/>
    </w:pPr>
  </w:style>
  <w:style w:type="paragraph" w:styleId="Index4">
    <w:name w:val="index 4"/>
    <w:basedOn w:val="Normal"/>
    <w:next w:val="Normal"/>
    <w:autoRedefine/>
    <w:uiPriority w:val="99"/>
    <w:semiHidden/>
    <w:unhideWhenUsed/>
    <w:rsid w:val="00BD43E0"/>
    <w:pPr>
      <w:ind w:left="800" w:hanging="200"/>
    </w:pPr>
  </w:style>
  <w:style w:type="paragraph" w:styleId="Index5">
    <w:name w:val="index 5"/>
    <w:basedOn w:val="Normal"/>
    <w:next w:val="Normal"/>
    <w:autoRedefine/>
    <w:uiPriority w:val="99"/>
    <w:semiHidden/>
    <w:unhideWhenUsed/>
    <w:rsid w:val="00BD43E0"/>
    <w:pPr>
      <w:ind w:left="1000" w:hanging="200"/>
    </w:pPr>
  </w:style>
  <w:style w:type="paragraph" w:styleId="Index6">
    <w:name w:val="index 6"/>
    <w:basedOn w:val="Normal"/>
    <w:next w:val="Normal"/>
    <w:autoRedefine/>
    <w:uiPriority w:val="99"/>
    <w:semiHidden/>
    <w:unhideWhenUsed/>
    <w:rsid w:val="00BD43E0"/>
    <w:pPr>
      <w:ind w:left="1200" w:hanging="200"/>
    </w:pPr>
  </w:style>
  <w:style w:type="paragraph" w:styleId="Index7">
    <w:name w:val="index 7"/>
    <w:basedOn w:val="Normal"/>
    <w:next w:val="Normal"/>
    <w:autoRedefine/>
    <w:uiPriority w:val="99"/>
    <w:semiHidden/>
    <w:unhideWhenUsed/>
    <w:rsid w:val="00BD43E0"/>
    <w:pPr>
      <w:ind w:left="1400" w:hanging="200"/>
    </w:pPr>
  </w:style>
  <w:style w:type="paragraph" w:styleId="Index8">
    <w:name w:val="index 8"/>
    <w:basedOn w:val="Normal"/>
    <w:next w:val="Normal"/>
    <w:autoRedefine/>
    <w:uiPriority w:val="99"/>
    <w:semiHidden/>
    <w:unhideWhenUsed/>
    <w:rsid w:val="00BD43E0"/>
    <w:pPr>
      <w:ind w:left="1600" w:hanging="200"/>
    </w:pPr>
  </w:style>
  <w:style w:type="paragraph" w:styleId="Index9">
    <w:name w:val="index 9"/>
    <w:basedOn w:val="Normal"/>
    <w:next w:val="Normal"/>
    <w:autoRedefine/>
    <w:uiPriority w:val="99"/>
    <w:semiHidden/>
    <w:unhideWhenUsed/>
    <w:rsid w:val="00BD43E0"/>
    <w:pPr>
      <w:ind w:left="1800" w:hanging="200"/>
    </w:pPr>
  </w:style>
  <w:style w:type="character" w:styleId="IntenseEmphasis">
    <w:name w:val="Intense Emphasis"/>
    <w:basedOn w:val="DefaultParagraphFont"/>
    <w:uiPriority w:val="21"/>
    <w:semiHidden/>
    <w:qFormat/>
    <w:rsid w:val="00BD43E0"/>
    <w:rPr>
      <w:i/>
      <w:iCs/>
      <w:color w:val="4F81BD" w:themeColor="accent1"/>
    </w:rPr>
  </w:style>
  <w:style w:type="paragraph" w:styleId="IntenseQuote">
    <w:name w:val="Intense Quote"/>
    <w:basedOn w:val="Normal"/>
    <w:next w:val="Normal"/>
    <w:link w:val="IntenseQuoteChar"/>
    <w:uiPriority w:val="30"/>
    <w:semiHidden/>
    <w:qFormat/>
    <w:rsid w:val="00BD43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D43E0"/>
    <w:rPr>
      <w:rFonts w:cs="Arial"/>
      <w:i/>
      <w:iCs/>
      <w:color w:val="4F81BD" w:themeColor="accent1"/>
    </w:rPr>
  </w:style>
  <w:style w:type="character" w:styleId="IntenseReference">
    <w:name w:val="Intense Reference"/>
    <w:basedOn w:val="DefaultParagraphFont"/>
    <w:uiPriority w:val="32"/>
    <w:semiHidden/>
    <w:qFormat/>
    <w:rsid w:val="00BD43E0"/>
    <w:rPr>
      <w:b/>
      <w:bCs/>
      <w:smallCaps/>
      <w:color w:val="4F81BD" w:themeColor="accent1"/>
      <w:spacing w:val="5"/>
    </w:rPr>
  </w:style>
  <w:style w:type="table" w:styleId="LightGrid">
    <w:name w:val="Light Grid"/>
    <w:basedOn w:val="TableNormal"/>
    <w:uiPriority w:val="62"/>
    <w:semiHidden/>
    <w:unhideWhenUsed/>
    <w:rsid w:val="00BD43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D43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D43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D43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D43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D43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D43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D43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D43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D43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D43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D43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D43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D43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D43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D43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D43E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D43E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D43E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D43E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D43E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D43E0"/>
    <w:pPr>
      <w:ind w:left="283" w:hanging="283"/>
      <w:contextualSpacing/>
    </w:pPr>
  </w:style>
  <w:style w:type="paragraph" w:styleId="List2">
    <w:name w:val="List 2"/>
    <w:basedOn w:val="Normal"/>
    <w:uiPriority w:val="99"/>
    <w:semiHidden/>
    <w:unhideWhenUsed/>
    <w:rsid w:val="00BD43E0"/>
    <w:pPr>
      <w:ind w:left="566" w:hanging="283"/>
      <w:contextualSpacing/>
    </w:pPr>
  </w:style>
  <w:style w:type="paragraph" w:styleId="List3">
    <w:name w:val="List 3"/>
    <w:basedOn w:val="Normal"/>
    <w:uiPriority w:val="99"/>
    <w:semiHidden/>
    <w:unhideWhenUsed/>
    <w:rsid w:val="00BD43E0"/>
    <w:pPr>
      <w:ind w:left="849" w:hanging="283"/>
      <w:contextualSpacing/>
    </w:pPr>
  </w:style>
  <w:style w:type="paragraph" w:styleId="List4">
    <w:name w:val="List 4"/>
    <w:basedOn w:val="Normal"/>
    <w:uiPriority w:val="99"/>
    <w:semiHidden/>
    <w:unhideWhenUsed/>
    <w:rsid w:val="00BD43E0"/>
    <w:pPr>
      <w:ind w:left="1132" w:hanging="283"/>
      <w:contextualSpacing/>
    </w:pPr>
  </w:style>
  <w:style w:type="paragraph" w:styleId="List5">
    <w:name w:val="List 5"/>
    <w:basedOn w:val="Normal"/>
    <w:uiPriority w:val="99"/>
    <w:semiHidden/>
    <w:unhideWhenUsed/>
    <w:rsid w:val="00BD43E0"/>
    <w:pPr>
      <w:ind w:left="1415" w:hanging="283"/>
      <w:contextualSpacing/>
    </w:pPr>
  </w:style>
  <w:style w:type="paragraph" w:styleId="ListBullet2">
    <w:name w:val="List Bullet 2"/>
    <w:basedOn w:val="Normal"/>
    <w:uiPriority w:val="99"/>
    <w:semiHidden/>
    <w:unhideWhenUsed/>
    <w:rsid w:val="00BD43E0"/>
    <w:pPr>
      <w:numPr>
        <w:numId w:val="11"/>
      </w:numPr>
      <w:contextualSpacing/>
    </w:pPr>
  </w:style>
  <w:style w:type="paragraph" w:styleId="ListBullet3">
    <w:name w:val="List Bullet 3"/>
    <w:basedOn w:val="Normal"/>
    <w:uiPriority w:val="99"/>
    <w:semiHidden/>
    <w:unhideWhenUsed/>
    <w:rsid w:val="00BD43E0"/>
    <w:pPr>
      <w:numPr>
        <w:numId w:val="12"/>
      </w:numPr>
      <w:contextualSpacing/>
    </w:pPr>
  </w:style>
  <w:style w:type="paragraph" w:styleId="ListBullet4">
    <w:name w:val="List Bullet 4"/>
    <w:basedOn w:val="Normal"/>
    <w:uiPriority w:val="99"/>
    <w:semiHidden/>
    <w:unhideWhenUsed/>
    <w:rsid w:val="00BD43E0"/>
    <w:pPr>
      <w:numPr>
        <w:numId w:val="13"/>
      </w:numPr>
      <w:contextualSpacing/>
    </w:pPr>
  </w:style>
  <w:style w:type="paragraph" w:styleId="ListBullet5">
    <w:name w:val="List Bullet 5"/>
    <w:basedOn w:val="Normal"/>
    <w:uiPriority w:val="99"/>
    <w:semiHidden/>
    <w:unhideWhenUsed/>
    <w:rsid w:val="00BD43E0"/>
    <w:pPr>
      <w:numPr>
        <w:numId w:val="14"/>
      </w:numPr>
      <w:contextualSpacing/>
    </w:pPr>
  </w:style>
  <w:style w:type="paragraph" w:styleId="ListContinue">
    <w:name w:val="List Continue"/>
    <w:basedOn w:val="Normal"/>
    <w:uiPriority w:val="99"/>
    <w:semiHidden/>
    <w:unhideWhenUsed/>
    <w:rsid w:val="00BD43E0"/>
    <w:pPr>
      <w:spacing w:after="120"/>
      <w:ind w:left="283"/>
      <w:contextualSpacing/>
    </w:pPr>
  </w:style>
  <w:style w:type="paragraph" w:styleId="ListContinue2">
    <w:name w:val="List Continue 2"/>
    <w:basedOn w:val="Normal"/>
    <w:uiPriority w:val="99"/>
    <w:semiHidden/>
    <w:unhideWhenUsed/>
    <w:rsid w:val="00BD43E0"/>
    <w:pPr>
      <w:spacing w:after="120"/>
      <w:ind w:left="566"/>
      <w:contextualSpacing/>
    </w:pPr>
  </w:style>
  <w:style w:type="paragraph" w:styleId="ListContinue3">
    <w:name w:val="List Continue 3"/>
    <w:basedOn w:val="Normal"/>
    <w:uiPriority w:val="99"/>
    <w:semiHidden/>
    <w:unhideWhenUsed/>
    <w:rsid w:val="00BD43E0"/>
    <w:pPr>
      <w:spacing w:after="120"/>
      <w:ind w:left="849"/>
      <w:contextualSpacing/>
    </w:pPr>
  </w:style>
  <w:style w:type="paragraph" w:styleId="ListContinue4">
    <w:name w:val="List Continue 4"/>
    <w:basedOn w:val="Normal"/>
    <w:uiPriority w:val="99"/>
    <w:semiHidden/>
    <w:unhideWhenUsed/>
    <w:rsid w:val="00BD43E0"/>
    <w:pPr>
      <w:spacing w:after="120"/>
      <w:ind w:left="1132"/>
      <w:contextualSpacing/>
    </w:pPr>
  </w:style>
  <w:style w:type="paragraph" w:styleId="ListContinue5">
    <w:name w:val="List Continue 5"/>
    <w:basedOn w:val="Normal"/>
    <w:uiPriority w:val="99"/>
    <w:semiHidden/>
    <w:unhideWhenUsed/>
    <w:rsid w:val="00BD43E0"/>
    <w:pPr>
      <w:spacing w:after="120"/>
      <w:ind w:left="1415"/>
      <w:contextualSpacing/>
    </w:pPr>
  </w:style>
  <w:style w:type="paragraph" w:styleId="ListNumber">
    <w:name w:val="List Number"/>
    <w:basedOn w:val="Normal"/>
    <w:uiPriority w:val="99"/>
    <w:semiHidden/>
    <w:unhideWhenUsed/>
    <w:rsid w:val="00BD43E0"/>
    <w:pPr>
      <w:numPr>
        <w:numId w:val="10"/>
      </w:numPr>
      <w:contextualSpacing/>
    </w:pPr>
  </w:style>
  <w:style w:type="paragraph" w:styleId="ListNumber2">
    <w:name w:val="List Number 2"/>
    <w:basedOn w:val="Normal"/>
    <w:uiPriority w:val="99"/>
    <w:semiHidden/>
    <w:unhideWhenUsed/>
    <w:rsid w:val="00BD43E0"/>
    <w:pPr>
      <w:numPr>
        <w:numId w:val="15"/>
      </w:numPr>
      <w:contextualSpacing/>
    </w:pPr>
  </w:style>
  <w:style w:type="paragraph" w:styleId="ListNumber3">
    <w:name w:val="List Number 3"/>
    <w:basedOn w:val="Normal"/>
    <w:uiPriority w:val="99"/>
    <w:semiHidden/>
    <w:unhideWhenUsed/>
    <w:rsid w:val="00BD43E0"/>
    <w:pPr>
      <w:numPr>
        <w:numId w:val="16"/>
      </w:numPr>
      <w:contextualSpacing/>
    </w:pPr>
  </w:style>
  <w:style w:type="paragraph" w:styleId="ListNumber4">
    <w:name w:val="List Number 4"/>
    <w:basedOn w:val="Normal"/>
    <w:uiPriority w:val="99"/>
    <w:semiHidden/>
    <w:unhideWhenUsed/>
    <w:rsid w:val="00BD43E0"/>
    <w:pPr>
      <w:numPr>
        <w:numId w:val="17"/>
      </w:numPr>
      <w:contextualSpacing/>
    </w:pPr>
  </w:style>
  <w:style w:type="paragraph" w:styleId="ListNumber5">
    <w:name w:val="List Number 5"/>
    <w:basedOn w:val="Normal"/>
    <w:uiPriority w:val="99"/>
    <w:semiHidden/>
    <w:unhideWhenUsed/>
    <w:rsid w:val="00BD43E0"/>
    <w:pPr>
      <w:numPr>
        <w:numId w:val="18"/>
      </w:numPr>
      <w:contextualSpacing/>
    </w:pPr>
  </w:style>
  <w:style w:type="table" w:styleId="ListTable1Light">
    <w:name w:val="List Table 1 Light"/>
    <w:basedOn w:val="TableNormal"/>
    <w:uiPriority w:val="46"/>
    <w:rsid w:val="00BD43E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D43E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D43E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D43E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D43E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D43E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D43E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D43E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D43E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D43E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D43E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D43E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D43E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D43E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D43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D43E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D43E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D43E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D43E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D43E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D43E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D43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D43E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D43E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D43E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D43E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D43E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D43E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D43E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D43E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D43E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D43E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D43E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D43E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D43E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D43E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D43E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D43E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D43E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D43E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D43E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D43E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D43E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D43E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D43E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D43E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D43E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D43E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D43E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D43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D43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D43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D43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D43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D43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D43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D43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D43E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D43E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D43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D43E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D43E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D43E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D43E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D43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D43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D43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D43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D43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D43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D43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D43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D43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BD43E0"/>
    <w:rPr>
      <w:color w:val="2B579A"/>
      <w:shd w:val="clear" w:color="auto" w:fill="E1DFDD"/>
    </w:rPr>
  </w:style>
  <w:style w:type="paragraph" w:styleId="NormalWeb">
    <w:name w:val="Normal (Web)"/>
    <w:basedOn w:val="Normal"/>
    <w:uiPriority w:val="99"/>
    <w:unhideWhenUsed/>
    <w:rsid w:val="00BD43E0"/>
  </w:style>
  <w:style w:type="paragraph" w:styleId="NoteHeading">
    <w:name w:val="Note Heading"/>
    <w:basedOn w:val="Normal"/>
    <w:next w:val="Normal"/>
    <w:link w:val="NoteHeadingChar"/>
    <w:uiPriority w:val="99"/>
    <w:semiHidden/>
    <w:unhideWhenUsed/>
    <w:rsid w:val="00BD43E0"/>
  </w:style>
  <w:style w:type="character" w:customStyle="1" w:styleId="NoteHeadingChar">
    <w:name w:val="Note Heading Char"/>
    <w:basedOn w:val="DefaultParagraphFont"/>
    <w:link w:val="NoteHeading"/>
    <w:uiPriority w:val="99"/>
    <w:semiHidden/>
    <w:rsid w:val="00BD43E0"/>
    <w:rPr>
      <w:rFonts w:cs="Arial"/>
    </w:rPr>
  </w:style>
  <w:style w:type="table" w:styleId="PlainTable1">
    <w:name w:val="Plain Table 1"/>
    <w:basedOn w:val="TableNormal"/>
    <w:uiPriority w:val="41"/>
    <w:rsid w:val="00BD43E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4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43E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D43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D43E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D43E0"/>
    <w:rPr>
      <w:rFonts w:ascii="Consolas" w:hAnsi="Consolas"/>
      <w:sz w:val="21"/>
      <w:szCs w:val="21"/>
    </w:rPr>
  </w:style>
  <w:style w:type="character" w:customStyle="1" w:styleId="PlainTextChar">
    <w:name w:val="Plain Text Char"/>
    <w:basedOn w:val="DefaultParagraphFont"/>
    <w:link w:val="PlainText"/>
    <w:uiPriority w:val="99"/>
    <w:semiHidden/>
    <w:rsid w:val="00BD43E0"/>
    <w:rPr>
      <w:rFonts w:ascii="Consolas" w:hAnsi="Consolas" w:cs="Arial"/>
      <w:sz w:val="21"/>
      <w:szCs w:val="21"/>
    </w:rPr>
  </w:style>
  <w:style w:type="paragraph" w:styleId="Salutation">
    <w:name w:val="Salutation"/>
    <w:basedOn w:val="Normal"/>
    <w:next w:val="Normal"/>
    <w:link w:val="SalutationChar"/>
    <w:uiPriority w:val="99"/>
    <w:semiHidden/>
    <w:unhideWhenUsed/>
    <w:rsid w:val="00BD43E0"/>
  </w:style>
  <w:style w:type="character" w:customStyle="1" w:styleId="SalutationChar">
    <w:name w:val="Salutation Char"/>
    <w:basedOn w:val="DefaultParagraphFont"/>
    <w:link w:val="Salutation"/>
    <w:uiPriority w:val="99"/>
    <w:semiHidden/>
    <w:rsid w:val="00BD43E0"/>
    <w:rPr>
      <w:rFonts w:cs="Arial"/>
    </w:rPr>
  </w:style>
  <w:style w:type="character" w:styleId="SmartHyperlink">
    <w:name w:val="Smart Hyperlink"/>
    <w:basedOn w:val="DefaultParagraphFont"/>
    <w:uiPriority w:val="99"/>
    <w:semiHidden/>
    <w:unhideWhenUsed/>
    <w:rsid w:val="00BD43E0"/>
    <w:rPr>
      <w:u w:val="dotted"/>
    </w:rPr>
  </w:style>
  <w:style w:type="character" w:customStyle="1" w:styleId="SmartLink1">
    <w:name w:val="SmartLink1"/>
    <w:basedOn w:val="DefaultParagraphFont"/>
    <w:uiPriority w:val="99"/>
    <w:semiHidden/>
    <w:unhideWhenUsed/>
    <w:rsid w:val="00BD43E0"/>
    <w:rPr>
      <w:color w:val="0000FF"/>
      <w:u w:val="single"/>
      <w:shd w:val="clear" w:color="auto" w:fill="F3F2F1"/>
    </w:rPr>
  </w:style>
  <w:style w:type="character" w:styleId="Strong">
    <w:name w:val="Strong"/>
    <w:basedOn w:val="DefaultParagraphFont"/>
    <w:uiPriority w:val="22"/>
    <w:semiHidden/>
    <w:qFormat/>
    <w:rsid w:val="00BD43E0"/>
    <w:rPr>
      <w:b/>
      <w:bCs/>
    </w:rPr>
  </w:style>
  <w:style w:type="paragraph" w:styleId="Subtitle">
    <w:name w:val="Subtitle"/>
    <w:basedOn w:val="Normal"/>
    <w:next w:val="Normal"/>
    <w:link w:val="SubtitleChar"/>
    <w:uiPriority w:val="11"/>
    <w:semiHidden/>
    <w:qFormat/>
    <w:rsid w:val="00BD43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BD43E0"/>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BD43E0"/>
    <w:rPr>
      <w:i/>
      <w:iCs/>
      <w:color w:val="404040" w:themeColor="text1" w:themeTint="BF"/>
    </w:rPr>
  </w:style>
  <w:style w:type="character" w:styleId="SubtleReference">
    <w:name w:val="Subtle Reference"/>
    <w:basedOn w:val="DefaultParagraphFont"/>
    <w:uiPriority w:val="31"/>
    <w:semiHidden/>
    <w:qFormat/>
    <w:rsid w:val="00BD43E0"/>
    <w:rPr>
      <w:smallCaps/>
      <w:color w:val="5A5A5A" w:themeColor="text1" w:themeTint="A5"/>
    </w:rPr>
  </w:style>
  <w:style w:type="table" w:styleId="Table3Deffects1">
    <w:name w:val="Table 3D effects 1"/>
    <w:basedOn w:val="TableNormal"/>
    <w:uiPriority w:val="99"/>
    <w:semiHidden/>
    <w:unhideWhenUsed/>
    <w:rsid w:val="00BD43E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D43E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D43E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D43E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D43E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D43E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D43E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D43E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D43E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D43E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D43E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D43E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D43E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D43E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D43E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D43E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D43E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D43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D43E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D43E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D43E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D43E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D43E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D43E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D43E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D43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D43E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D43E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D43E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D43E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D43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D43E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D43E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D43E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BD43E0"/>
  </w:style>
  <w:style w:type="table" w:styleId="TableProfessional">
    <w:name w:val="Table Professional"/>
    <w:basedOn w:val="TableNormal"/>
    <w:uiPriority w:val="99"/>
    <w:semiHidden/>
    <w:unhideWhenUsed/>
    <w:rsid w:val="00BD43E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D43E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D43E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D43E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D43E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D43E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D43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D43E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D43E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D43E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BD43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BD43E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D43E0"/>
    <w:rPr>
      <w:color w:val="605E5C"/>
      <w:shd w:val="clear" w:color="auto" w:fill="E1DFDD"/>
    </w:rPr>
  </w:style>
  <w:style w:type="character" w:customStyle="1" w:styleId="Heading1Char">
    <w:name w:val="Heading 1 Char"/>
    <w:basedOn w:val="DefaultParagraphFont"/>
    <w:link w:val="Heading1"/>
    <w:uiPriority w:val="9"/>
    <w:rsid w:val="0003650C"/>
    <w:rPr>
      <w:rFonts w:cs="Arial"/>
      <w:b/>
      <w:caps/>
      <w:kern w:val="28"/>
    </w:rPr>
  </w:style>
  <w:style w:type="paragraph" w:styleId="Revision">
    <w:name w:val="Revision"/>
    <w:hidden/>
    <w:uiPriority w:val="99"/>
    <w:semiHidden/>
    <w:rsid w:val="00F6520A"/>
    <w:rPr>
      <w:rFonts w:ascii="Times New Roman" w:hAnsi="Times New Roman"/>
      <w:sz w:val="24"/>
      <w:szCs w:val="24"/>
      <w:lang w:eastAsia="en-US"/>
    </w:rPr>
  </w:style>
  <w:style w:type="character" w:customStyle="1" w:styleId="HeaderChar">
    <w:name w:val="Header Char"/>
    <w:basedOn w:val="DefaultParagraphFont"/>
    <w:link w:val="Header"/>
    <w:uiPriority w:val="99"/>
    <w:rsid w:val="00A154B8"/>
    <w:rPr>
      <w:rFonts w:ascii="Times New Roman" w:hAnsi="Times New Roman"/>
      <w:sz w:val="24"/>
      <w:szCs w:val="24"/>
      <w:lang w:eastAsia="en-US"/>
    </w:rPr>
  </w:style>
  <w:style w:type="character" w:customStyle="1" w:styleId="Heading2Char">
    <w:name w:val="Heading 2 Char"/>
    <w:basedOn w:val="DefaultParagraphFont"/>
    <w:link w:val="Heading2"/>
    <w:uiPriority w:val="4"/>
    <w:rsid w:val="00E263D1"/>
    <w:rPr>
      <w:sz w:val="28"/>
      <w:szCs w:val="24"/>
      <w:lang w:eastAsia="en-US"/>
    </w:rPr>
  </w:style>
  <w:style w:type="paragraph" w:customStyle="1" w:styleId="H1">
    <w:name w:val="H1"/>
    <w:basedOn w:val="Normal"/>
    <w:link w:val="H1Char"/>
    <w:qFormat/>
    <w:rsid w:val="008E1063"/>
    <w:pPr>
      <w:spacing w:before="240" w:after="160" w:line="256" w:lineRule="auto"/>
      <w:jc w:val="left"/>
    </w:pPr>
    <w:rPr>
      <w:rFonts w:ascii="Calibri Light" w:hAnsi="Calibri Light" w:cs="Arial"/>
      <w:b/>
      <w:sz w:val="56"/>
      <w:szCs w:val="28"/>
      <w:lang w:val="mi-NZ"/>
    </w:rPr>
  </w:style>
  <w:style w:type="character" w:customStyle="1" w:styleId="H1Char">
    <w:name w:val="H1 Char"/>
    <w:basedOn w:val="DefaultParagraphFont"/>
    <w:link w:val="H1"/>
    <w:rsid w:val="008E1063"/>
    <w:rPr>
      <w:rFonts w:ascii="Calibri Light" w:hAnsi="Calibri Light" w:cs="Arial"/>
      <w:b/>
      <w:sz w:val="56"/>
      <w:szCs w:val="28"/>
      <w:lang w:val="mi-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2497">
      <w:bodyDiv w:val="1"/>
      <w:marLeft w:val="0"/>
      <w:marRight w:val="0"/>
      <w:marTop w:val="0"/>
      <w:marBottom w:val="0"/>
      <w:divBdr>
        <w:top w:val="none" w:sz="0" w:space="0" w:color="auto"/>
        <w:left w:val="none" w:sz="0" w:space="0" w:color="auto"/>
        <w:bottom w:val="none" w:sz="0" w:space="0" w:color="auto"/>
        <w:right w:val="none" w:sz="0" w:space="0" w:color="auto"/>
      </w:divBdr>
    </w:div>
    <w:div w:id="17467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ustice.govt.nz/courts/going-to-court/pre/interpreters-language-and-disability-acces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5B770B86746588ABBA3B3C4F2B640"/>
        <w:category>
          <w:name w:val="General"/>
          <w:gallery w:val="placeholder"/>
        </w:category>
        <w:types>
          <w:type w:val="bbPlcHdr"/>
        </w:types>
        <w:behaviors>
          <w:behavior w:val="content"/>
        </w:behaviors>
        <w:guid w:val="{4313A997-D965-4DAE-9713-F28D9C7E1B8D}"/>
      </w:docPartPr>
      <w:docPartBody>
        <w:p w:rsidR="00EA1133" w:rsidRDefault="00EA11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26"/>
    <w:rsid w:val="0000607A"/>
    <w:rsid w:val="00117976"/>
    <w:rsid w:val="00135A02"/>
    <w:rsid w:val="0015429C"/>
    <w:rsid w:val="001A2E9D"/>
    <w:rsid w:val="001D4C08"/>
    <w:rsid w:val="00325726"/>
    <w:rsid w:val="003526B3"/>
    <w:rsid w:val="004A23E0"/>
    <w:rsid w:val="004B67AB"/>
    <w:rsid w:val="0052669E"/>
    <w:rsid w:val="005736E1"/>
    <w:rsid w:val="00594A45"/>
    <w:rsid w:val="005F311C"/>
    <w:rsid w:val="0070144A"/>
    <w:rsid w:val="0073570B"/>
    <w:rsid w:val="00837D3E"/>
    <w:rsid w:val="00880A13"/>
    <w:rsid w:val="008867CD"/>
    <w:rsid w:val="009D4B05"/>
    <w:rsid w:val="00A31BC8"/>
    <w:rsid w:val="00BD1C80"/>
    <w:rsid w:val="00E35E14"/>
    <w:rsid w:val="00E55E51"/>
    <w:rsid w:val="00EA1133"/>
    <w:rsid w:val="00EB6E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72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i = " h t t p : / / w w w . w 3 . o r g / 2 0 0 1 / X M L S c h e m a - i n s t a n c e "   x m l n s : x s d = " h t t p : / / w w w . w 3 . o r g / 2 0 0 1 / X M L S c h e m a "   i d = " b 5 b a e c 1 0 - d a f 2 - 4 7 9 e - b 1 6 5 - f 4 f 4 2 c 5 9 b d 3 b "   n a m e = " & l t ; ? x m l   v e r s i o n = & q u o t ; 1 . 0 & q u o t ;   e n c o d i n g = & q u o t ; u t f - 1 6 & q u o t ; ? & g t ; & # x A ; & l t ; u i L o c a l i z e d S t r i n g   x m l n s : x s i = & q u o t ; h t t p : / / w w w . w 3 . o r g / 2 0 0 1 / X M L S c h e m a - i n s t a n c e & q u o t ;   x m l n s : x s d = & q u o t ; h t t p : / / w w w . w 3 . o r g / 2 0 0 1 / X M L S c h e m a & q u o t ; & g t ; & # x A ;     & l t ; t y p e & g t ; f i x e d & l t ; / t y p e & g t ; & # x A ;     & l t ; t e x t & g t ; B l a n k   D o c u m e n t & l t ; / t e x t & g t ; & # x A ; & l t ; / u i L o c a l i z e d S t r i n g & g t ; "   d o c u m e n t I d = " b 5 0 6 a e e 5 - f 7 9 8 - 4 d f c - b e 7 9 - a 6 d c 4 b 1 e 7 f b f "   t e m p l a t e F u l l N a m e = " \ A g r e e m e n t   o r   D e e d . d o t x "   v e r s i o n = " 0 "   c o i C h e c k s u m = " y i d J G 2 Z r 0 p b 1 m Z X q l 1 O z + Z d k j u G l h S f K n Q P + a S T + b 2 Q = "   s c h e m a V e r s i o n = " 1 "   w o r d V e r s i o n = " 1 6 . 0 "   l a n g u a g e I s o = " e n - N Z "   o f f i c e I d = " 1 0 9 3 6 a 6 5 - 5 2 3 e - 4 1 2 7 - 9 9 5 b - 9 9 4 9 e 7 e e 2 b a 4 " 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t r u e "   h i d e A u t h o r = " f a l s e "   w i z a r d T a b P o s i t i o n = " n o n e "   x m l n s = " h t t p : / / i p h e l i o n . c o m / w o r d / o u t l i n e / " >  
     < a u t h o r >  
         < l o c a l i z e d P r o f i l e s / >  
         < f r o m S e a r c h C o n t a c t > t r u e < / f r o m S e a r c h C o n t a c t >  
         < i d > d 7 6 a 0 4 9 6 - 6 d 2 5 - 4 e 4 c - 8 7 6 3 - a 6 1 b 8 8 b 8 2 c 6 4 < / i d >  
         < n a m e > C a m e r o n   W r i g h t < / n a m e >  
         < i n i t i a l s > c m w < / i n i t i a l s >  
         < p r i m a r y O f f i c e > A u c k l a n d < / p r i m a r y O f f i c e >  
         < p r i m a r y O f f i c e I d > 1 0 9 3 6 a 6 5 - 5 2 3 e - 4 1 2 7 - 9 9 5 b - 9 9 4 9 e 7 e e 2 b a 4 < / p r i m a r y O f f i c e I d >  
         < p r i m a r y L a n g u a g e I s o > e n - N Z < / p r i m a r y L a n g u a g e I s o >  
         < p h o n e N u m b e r F o r m a t > + 6 4   9   x x x   x x x x < / p h o n e N u m b e r F o r m a t >  
         < f a x N u m b e r F o r m a t > + 6 4   9   x x x   x x x x < / f a x N u m b e r F o r m a t >  
         < m o b i l e N u m b e r F o r m a t / >  
         < j o b D e s c r i p t i o n > G r a d u a t e   L a w   C l e r k < / j o b D e s c r i p t i o n >  
         < d e p a r t m e n t / >  
         < e m a i l > c a m e r o n . w r i g h t @ r u s s e l l m c v e a g h . c o m < / e m a i l >  
         < r a w D i r e c t L i n e > 6 4 9 3 6 7 8 0 0 7 < / r a w D i r e c t L i n e >  
         < r a w D i r e c t F a x > 6 4 9 3 6 7 8 1 6 3 < / r a w D i r e c t F a x >  
         < m o b i l e / >  
         < l o g i n > c m w < / l o g i n >  
         < e m p l y e e I d / >  
         < b a r R e g i s t r a t i o n s / >  
     < / a u t h o r >  
     < c o n t e n t C o n t r o l s >  
         < c o n t e n t C o n t r o l   i d = " 2 1 9 1 3 2 7 0 - 5 0 c 9 - 4 d c f - 9 3 f d - f 5 d a d 4 8 d 8 9 1 3 "   n a m e = " D M S . D o c I d F o r m a t "   a s s e m b l y = " I p h e l i o n . O u t l i n e . W o r d . d l l "   t y p e = " I p h e l i o n . O u t l i n e . W o r d . R e n d e r e r s . T e x t R e n d e r e r "   o r d e r = " 3 "   a c t i v e = " t r u e "   e n t i t y I d = " c 7 8 1 8 1 6 d - 6 b 4 e - 4 e a 8 - b f 8 9 - 5 a b 0 2 9 4 7 2 7 b 5 "   f i e l d I d = " c a e 6 5 a 0 c - 9 d b a - 4 e 0 6 - 8 6 8 e - 6 f c 5 f d 0 8 2 9 1 1 "   p a r e n t I d = " 0 0 0 0 0 0 0 0 - 0 0 0 0 - 0 0 0 0 - 0 0 0 0 - 0 0 0 0 0 0 0 0 0 0 0 0 "   l e v e l O r d e r = " 1 0 0 "   c o n t r o l T y p e = " p l a i n T e x t "   c o n t r o l E d i t T y p e = " i n l i n e "   e n c l o s i n g B o o k m a r k = " f a l s e "   f o r m a t = " I F N O T E M P T Y ( { D M S . D o c I d F o r m a t } , { D M S . D o c I d F o r m a t } , & q u o t ; & q u o t ; ) "   f o r m a t E v a l u a t o r T y p e = " e x p r e s s i o n "   t e x t C a s e = " i g n o r e C a s e "   r e m o v e C o n t r o l = " f a l s e "   i g n o r e F o r m a t I f E m p t y = " f a l s e " >  
             < p a r a m e t e r s >  
                 < p a r a m e t e r   i d = " a 0 a f 1 9 7 9 - 6 b 4 9 - 4 5 3 8 - 9 d 4 3 - f e 5 9 d 8 f 4 2 2 8 e "   n a m e = " D e l e t e   l i n e   i f   e m p t y "   t y p e = " S y s t e m . B o o l e a n ,   m s c o r l i b ,   V e r s i o n = 4 . 0 . 0 . 0 ,   C u l t u r e = n e u t r a l ,   P u b l i c K e y T o k e n = b 7 7 a 5 c 5 6 1 9 3 4 e 0 8 9 "   o r d e r = " 9 9 9 "   k e y = " d e l e t e L i n e I f E m p t y "   v a l u e = " F a l s e "   g r o u p O r d e r = " - 1 "   i s G e n e r a t e d = " f a l s e " / >  
                 < p a r a m e t e r   i d = " e 3 0 e 1 9 8 6 - a 3 7 5 - 4 2 2 7 - 8 d c 7 - 5 7 2 2 c 7 f 3 4 f 0 2 "   n a m e = " F i e l d   i n d e x "   t y p e = " S y s t e m . I n t 3 2 ,   m s c o r l i b ,   V e r s i o n = 4 . 0 . 0 . 0 ,   C u l t u r e = n e u t r a l ,   P u b l i c K e y T o k e n = b 7 7 a 5 c 5 6 1 9 3 4 e 0 8 9 "   o r d e r = " 9 9 9 "   k e y = " i n d e x "   v a l u e = " "   g r o u p O r d e r = " - 1 "   i s G e n e r a t e d = " f a l s e " / >  
                 < p a r a m e t e r   i d = " 9 1 0 2 a 1 0 4 - a 5 2 d - 4 2 6 5 - 9 e 5 5 - 4 e 5 a d 1 2 7 c 3 7 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0 9 0 e f a - d 5 6 f - 4 e 3 6 - 8 5 d 9 - 9 d f a b 1 5 a 5 e f 2 "   n a m e = " R o w s   t o   r e m o v e   i f   e m p t y "   t y p e = " S y s t e m . I n t 3 2 ,   m s c o r l i b ,   V e r s i o n = 4 . 0 . 0 . 0 ,   C u l t u r e = n e u t r a l ,   P u b l i c K e y T o k e n = b 7 7 a 5 c 5 6 1 9 3 4 e 0 8 9 "   o r d e r = " 9 9 9 "   k e y = " d e l e t e R o w C o u n t "   v a l u e = " 0 "   g r o u p O r d e r = " - 1 "   i s G e n e r a t e d = " f a l s e " / >  
                 < p a r a m e t e r   i d = " f 9 b e 3 4 e b - 6 6 3 4 - 4 a 9 c - a 8 2 8 - 0 0 2 4 d 6 8 4 b e 8 5 "   n a m e = " U p d a t e   f i e l d   f r o m   d o c u m e n t "   t y p e = " S y s t e m . B o o l e a n ,   m s c o r l i b ,   V e r s i o n = 4 . 0 . 0 . 0 ,   C u l t u r e = n e u t r a l ,   P u b l i c K e y T o k e n = b 7 7 a 5 c 5 6 1 9 3 4 e 0 8 9 "   o r d e r = " 9 9 9 "   k e y = " u p d a t e F i e l d "   v a l u e = " F a l s e "   g r o u p O r d e r = " - 1 "   i s G e n e r a t e d = " f a l s e " / >  
             < / p a r a m e t e r s >  
         < / c o n t e n t C o n t r o l >  
     < / c o n t e n t C o n t r o l s >  
     < q u e s t i o n s >  
         < q u e s t i o n   i d = " c 7 8 1 8 1 6 d - 6 b 4 e - 4 e a 8 - b f 8 9 - 5 a b 0 2 9 4 7 2 7 b 5 "   n a m e = " D M S "   a s s e m b l y = " I p h e l i o n . O u t l i n e . I n t e g r a t i o n . N e t D o c u m e n t s . d l l "   t y p e = " I p h e l i o n . O u t l i n e . I n t e g r a t i o n . N e t D o c u m e n t s . V i e w M o d e l s . S e l e c t W o r k s p a c e V i e w M o d e l "   o r d e r = " 0 "   a c t i v e = " f a l s e "   g r o u p = " 1 .   G e n e r a l "   r e s u l t T y p e = " s i n g l e "   d i s p l a y T y p e = " S t a r t u p "   p a g e C o l u m n S p a n = " c o l u m n S p a n 6 "   p a r e n t I d = " 0 0 0 0 0 0 0 0 - 0 0 0 0 - 0 0 0 0 - 0 0 0 0 - 0 0 0 0 0 0 0 0 0 0 0 0 " >  
             < p a r a m e t e r s >  
                 < p a r a m e t e r   i d = " d 8 7 5 7 d 1 b - 1 7 d 7 - 4 2 1 7 - a 0 2 a - 5 1 8 1 8 a d d 4 5 8 1 "   n a m e = " C u s t o m   l o o k u p   1 "   t y p e = " S y s t e m . S t r i n g ,   m s c o r l i b ,   V e r s i o n = 4 . 0 . 0 . 0 ,   C u l t u r e = n e u t r a l ,   P u b l i c K e y T o k e n = b 7 7 a 5 c 5 6 1 9 3 4 e 0 8 9 "   o r d e r = " 9 9 9 "   k e y = " c u s t o m L o o k u p " 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c 7 4 0 a 4 9 c - c d 7 c - 4 8 2 d - 9 7 f 7 - e d d 5 9 4 f c 7 8 8 1 " 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D o c N u m b e r }   & a m p ; a m p ;   I f ( { D M S . D o c V e r s i o n } & a m p ; l t ; & a m p ; g t ; & q u o t ; & q u o t ; ,   & q u o t ;   v & q u o t ;   & a m p ; a m p ;   { D M S . D o c V e r s i o n } , & q u o t ; & q u o t ; ) & l t ; / t e x t & g t ; & # x A ; & l t ; / f o r m a t S t r i n g & g t ; "   a r g u m e n t = " F o r m a t S t r i n g "   g r o u p O r d e r = " - 1 "   i s G e n e r a t e d = " f a l s e " / >  
                 < p a r a m e t e r   i d = " 3 3 b 0 c c 3 3 - 1 5 e b - 4 6 4 6 - 8 a 6 9 - 5 1 3 2 9 b 9 b 9 e 6 1 "   n a m e = " D o c u m e n t   s u b - t y p e   1 "   t y p e = " S y s t e m . S t r i n g ,   m s c o r l i b ,   V e r s i o n = 4 . 0 . 0 . 0 ,   C u l t u r e = n e u t r a l ,   P u b l i c K e y T o k e n = b 7 7 a 5 c 5 6 1 9 3 4 e 0 8 9 "   o r d e r = " 9 9 9 "   k e y = " d o c S u b T y p e " 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5 b e b b 8 d d - 4 a d c - 4 8 b 4 - b 1 2 7 - 9 e a 1 d 5 b c d 0 a 3 "   n a m e = " D o c u m e n t   s u b - t y p e   2 "   t y p e = " S y s t e m . S t r i n g ,   m s c o r l i b ,   V e r s i o n = 4 . 0 . 0 . 0 ,   C u l t u r e = n e u t r a l ,   P u b l i c K e y T o k e n = b 7 7 a 5 c 5 6 1 9 3 4 e 0 8 9 "   o r d e r = " 9 9 9 "   k e y = " d o c S u b T y p e 2 "   v a l u e = " & l t ; ? x m l   v e r s i o n = & q u o t ; 1 . 0 & q u o t ;   e n c o d i n g = & q u o t ; u t f - 1 6 & q u o t ; ? & g t ; & # x A ; & l t ; l o c a l i z e d S t r i n g   x m l n s : x s i = & q u o t ; h t t p : / / w w w . w 3 . o r g / 2 0 0 1 / X M L S c h e m a - i n s t a n c e & q u o t ;   x m l n s : x s d = & q u o t ; h t t p : / / w w w . w 3 . o r g / 2 0 0 1 / X M L S c h e m a & q u o t ; & g t ; & # x A ;     & l t ; t y p e & g t ; f i x e d & l t ; / t y p e & g t ; & # x A ;     & l t ; t e x t   / & g t ; & # x A ; & l t ; / l o c a l i z e d S t r i n g & g t ; "   a r g u m e n t = " E x p r e s s i o n L o c a l i z e d S t r i n g "   g r o u p = " D e f a u l t   A t t r i b u t e   V a l u e s "   g r o u p O r d e r = " - 1 "   i s G e n e r a t e d = " f a l s e " / >  
                 < p a r a m e t e r   i d = " e 6 3 9 b 2 5 d - 6 9 1 8 - 4 3 f 4 - 8 d b 0 - 3 a a b a 9 4 8 d a d a "   n a m e = " D o c u m e n t   t y p e "   t y p e = " S y s t e m . S t r i n g ,   m s c o r l i b ,   V e r s i o n = 4 . 0 . 0 . 0 ,   C u l t u r e = n e u t r a l ,   P u b l i c K e y T o k e n = b 7 7 a 5 c 5 6 1 9 3 4 e 0 8 9 "   o r d e r = " 9 9 9 "   k e y = " d o c T y p e "   v a l u e = " & l t ; ? x m l   v e r s i o n = & q u o t ; 1 . 0 & q u o t ;   e n c o d i n g = & q u o t ; u t f - 1 6 & q u o t ; ? & g t ; & # x A ; & l t ; l o c a l i z e d S t r i n g   x m l n s : x s i = & q u o t ; h t t p : / / w w w . w 3 . o r g / 2 0 0 1 / X M L S c h e m a - i n s t a n c e & q u o t ;   x m l n s : x s d = & q u o t ; h t t p : / / w w w . w 3 . o r g / 2 0 0 1 / X M L S c h e m a & q u o t ; & g t ; & # x A ;     & l t ; t y p e & g t ; e x p r e s s i o n & l t ; / t y p e & g t ; & # x A ;     & l t ; t e x t   / & g t ; & # x A ; & l t ; / l o c a l i z e d S t r i n g & g t ; "   a r g u m e n t = " E x p r e s s i o n L o c a l i z e d S t r i n g "   g r o u p = " D e f a u l t   A t t r i b u t e   V a l u e s "   g r o u p O r d e r = " - 1 "   i s G e n e r a t e d = " f a l s e " / >  
                 < p a r a m e t e r   i d = " a f 8 b 8 f 0 a - 0 5 2 7 - 4 7 6 7 - 8 e 6 1 - e 9 f 4 d 0 3 8 2 3 9 8 "   n a m e = " F o l d e r   l i s t   h e i g h t "   t y p e = " S y s t e m . N u l l a b l e ` 1 [ [ S y s t e m . I n t 3 2 ,   m s c o r l i b ,   V e r s i o n = 4 . 0 . 0 . 0 ,   C u l t u r e = n e u t r a l ,   P u b l i c K e y T o k e n = b 7 7 a 5 c 5 6 1 9 3 4 e 0 8 9 ] ] ,   m s c o r l i b ,   V e r s i o n = 4 . 0 . 0 . 0 ,   C u l t u r e = n e u t r a l ,   P u b l i c K e y T o k e n = b 7 7 a 5 c 5 6 1 9 3 4 e 0 8 9 "   o r d e r = " 9 9 9 "   k e y = " f o l d e r H e i g h t "   v a l u e = " "   g r o u p O r d e r = " - 1 "   i s G e n e r a t e d = " f a l s e " / >  
                 < p a r a m e t e r   i d = " c d e a 1 3 3 7 - d f 3 5 - 4 b e b - 9 e b 8 - 3 f 6 e f 3 f 8 4 a 1 f "   n a m e = " O r d e r   W o r k s p a c e s   a l p h a b e t i c a l l y "   t y p e = " S y s t e m . B o o l e a n ,   m s c o r l i b ,   V e r s i o n = 4 . 0 . 0 . 0 ,   C u l t u r e = n e u t r a l ,   P u b l i c K e y T o k e n = b 7 7 a 5 c 5 6 1 9 3 4 e 0 8 9 "   o r d e r = " 9 9 9 "   k e y = " o r d e r W o r k s p a c e s A l p h a b e t i c a l l y "   v a l u e = " T r u e "   g r o u p O r d e r = " - 1 "   i s G e n e r a t e d = " f a l s e " / >  
                 < p a r a m e t e r   i d = " 3 7 d e 0 b 0 0 - d 0 a 2 - 4 f 6 8 - 9 c 4 c - f e f 1 d 4 8 3 1 7 0 7 "   n a m e = " R e m e m b e r   W o r k s p a c e   a n d   F o l d e r "   t y p e = " S y s t e m . B o o l e a n ,   m s c o r l i b ,   V e r s i o n = 4 . 0 . 0 . 0 ,   C u l t u r e = n e u t r a l ,   P u b l i c K e y T o k e n = b 7 7 a 5 c 5 6 1 9 3 4 e 0 8 9 "   o r d e r = " 9 9 9 "   k e y = " r e m e m b e r W S "   v a l u e = " F a l s e "   g r o u p O r d e r = " - 1 "   i s G e n e r a t e d = " f a l s e " / >  
                 < p a r a m e t e r   i d = " b 4 7 e e 1 4 c - 5 2 5 e - 4 8 0 f - a c d f - 6 b 7 7 1 3 5 e b 6 f d "   n a m e = " R e m o v e   C l / M t   l e a d   z e r o s "   t y p e = " S y s t e m . B o o l e a n ,   m s c o r l i b ,   V e r s i o n = 4 . 0 . 0 . 0 ,   C u l t u r e = n e u t r a l ,   P u b l i c K e y T o k e n = b 7 7 a 5 c 5 6 1 9 3 4 e 0 8 9 "   o r d e r = " 9 9 9 "   k e y = " r e m o v e L e a d i n g Z e r o s "   v a l u e = " F a l s e "   g r o u p O r d e r = " - 1 "   i s G e n e r a t e d = " f a l s e " / >  
                 < p a r a m e t e r   i d = " e a 1 1 a 5 e 1 - 2 6 a 7 - 4 4 d 2 - 9 d 3 e - 6 5 a 6 0 e 3 d b 3 3 5 "   n a m e = " S h o w   c u s t o m   l o o k u p   1 "   t y p e = " S y s t e m . B o o l e a n ,   m s c o r l i b ,   V e r s i o n = 4 . 0 . 0 . 0 ,   C u l t u r e = n e u t r a l ,   P u b l i c K e y T o k e n = b 7 7 a 5 c 5 6 1 9 3 4 e 0 8 9 "   o r d e r = " 9 9 9 "   k e y = " s h o w C u s t o m L o o k u p "   v a l u e = " F a l s e "   g r o u p O r d e r = " - 1 "   i s G e n e r a t e d = " f a l s e " / >  
                 < p a r a m e t e r   i d = " e 1 6 d e 5 3 8 - 1 d 8 e - 4 b 7 9 - 8 b 0 e - 7 f 3 d 9 e 9 0 4 e b e "   n a m e = " S h o w   d o c u m e n t   t i t l e "   t y p e = " S y s t e m . B o o l e a n ,   m s c o r l i b ,   V e r s i o n = 4 . 0 . 0 . 0 ,   C u l t u r e = n e u t r a l ,   P u b l i c K e y T o k e n = b 7 7 a 5 c 5 6 1 9 3 4 e 0 8 9 "   o r d e r = " 9 9 9 "   k e y = " s h o w T i t l e "   v a l u e = " T r u e "   g r o u p O r d e r = " - 1 "   i s G e n e r a t e d = " f a l s e " / >  
                 < p a r a m e t e r   i d = " d d 5 e c e a 6 - 6 2 c 4 - 4 c 8 5 - a 7 6 d - d c 1 0 1 c 3 9 c 9 4 9 "   n a m e = " S h o w   d o c u m e n t   t y p e "   t y p e = " S y s t e m . B o o l e a n ,   m s c o r l i b ,   V e r s i o n = 4 . 0 . 0 . 0 ,   C u l t u r e = n e u t r a l ,   P u b l i c K e y T o k e n = b 7 7 a 5 c 5 6 1 9 3 4 e 0 8 9 "   o r d e r = " 9 9 9 "   k e y = " s h o w D o c T y p e "   v a l u e = " F a l s e "   g r o u p O r d e r = " - 1 "   i s G e n e r a t e d = " f a l s e " / >  
                 < p a r a m e t e r   i d = " b 7 e 1 4 3 5 5 - e 9 e 7 - 4 5 9 0 - a 4 8 e - 1 3 a 3 f a f 8 0 a b a "   n a m e = " S h o w   s e c u r i t y   t e m p l a t e s "   t y p e = " S y s t e m . B o o l e a n ,   m s c o r l i b ,   V e r s i o n = 4 . 0 . 0 . 0 ,   C u l t u r e = n e u t r a l ,   P u b l i c K e y T o k e n = b 7 7 a 5 c 5 6 1 9 3 4 e 0 8 9 "   o r d e r = " 9 9 9 "   k e y = " s h o w S e c u r i t y T e m p l a t e s "   v a l u e = " F a l s e "   g r o u p O r d e r = " - 1 "   i s G e n e r a t e d = " f a l s e " / >  
                 < p a r a m e t e r   i d = " 0 f a 5 b 1 9 f - 6 b 9 8 - 4 0 1 8 - a f 2 2 - 5 1 e d e e 1 d d c d a "   n a m e = " S h o w   w o r k s p a c e s "   t y p e = " S y s t e m . B o o l e a n ,   m s c o r l i b ,   V e r s i o n = 4 . 0 . 0 . 0 ,   C u l t u r e = n e u t r a l ,   P u b l i c K e y T o k e n = b 7 7 a 5 c 5 6 1 9 3 4 e 0 8 9 "   o r d e r = " 9 9 9 "   k e y = " s h o w W o r k s p a c e s "   v a l u e = " T r u e "   g r o u p O r d e r = " - 1 "   i s G e n e r a t e d = " f a l s e " / >  
             < / p a r a m e t e r s >  
         < / q u e s t i o n >  
     < / q u e s t i o n s >  
     < c o m m a n d s >  
         < c o m m a n d   i d = " a 9 7 b d 7 e a - 5 1 7 d - 4 6 0 8 - b a 0 3 - 4 1 b 1 9 6 c f 8 9 f 5 "   n a m e = " S h o w   q u e s t i o n   f o r m "   a s s e m b l y = " I p h e l i o n . O u t l i n e . M o d e l . d l l "   t y p e = " I p h e l i o n . O u t l i n e . M o d e l . C o m m a n d s . S h o w F o r m C o m m a n d "   o r d e r = " 3 "   a c t i v e = " f a l s e "   c o m m a n d T y p e = " s t a r t u p " >  
             < p a r a m e t e r s >  
                 < p a r a m e t e r   i d = " b e e 7 5 9 5 4 - a a 1 c - 4 0 5 a - b 1 a f - f 0 4 2 b 2 a a a 5 d d "   n a m e = " D i s p l a y   t y p e "   t y p e = " I p h e l i o n . O u t l i n e . M o d e l . C o m m a n d s . F o r m T y p e ,   I p h e l i o n . O u t l i n e . M o d e l ,   V e r s i o n = 1 . 7 . 9 . 2 , 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4 "   a c t i v e = " f a l s 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5 " 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6 1 a 5 e 8 - 9 3 a f - 4 e b 7 - 9 f c 3 - 0 8 1 f 2 5 e 4 1 5 f 7 "   n a m e = " S e t   s t y l e   p r o o f i n g   l a n g u a g e "   a s s e m b l y = " I p h e l i o n . O u t l i n e . W o r d . d l l "   t y p e = " I p h e l i o n . O u t l i n e . W o r d . C o m m a n d s . S e t P r o o f i n g L a n g u a g e C o m m a n d "   o r d e r = " 6 "   a c t i v e = " t r u e "   c o m m a n d T y p e = " s t a r t u p " >  
             < p a r a m e t e r s >  
                 < p a r a m e t e r   i d = " c 4 c 5 5 d d 8 - 0 c 7 7 - 4 1 e 2 - a 9 f e - 7 0 e b d b 5 e b 4 5 0 "   n a m e = " L a n g u a g e   l i s t   q u e s t i o n "   t y p e = " S y s t e m . G u i d ,   m s c o r l i b ,   V e r s i o n = 4 . 0 . 0 . 0 ,   C u l t u r e = n e u t r a l ,   P u b l i c K e y T o k e n = b 7 7 a 5 c 5 6 1 9 3 4 e 0 8 9 "   o r d e r = " 0 "   k e y = " l a n g u a g e Q u e s t i o n "   v a l u e = " "   a r g u m e n t = " Q u e s t i o n C h o o s e r "   g r o u p O r d e r = " - 1 "   i s G e n e r a t e d = " f a l s e " / >  
                 < p a r a m e t e r   i d = " c f 2 0 b 3 6 2 - 4 d e c - 4 e 2 3 - a 1 3 0 - 0 3 b e e f 1 a 6 b 3 a "   n a m e = " D e f a u l t   l a n g u g e   I S O "   t y p e = " S y s t e m . S t r i n g ,   m s c o r l i b ,   V e r s i o n = 4 . 0 . 0 . 0 ,   C u l t u r e = n e u t r a l ,   P u b l i c K e y T o k e n = b 7 7 a 5 c 5 6 1 9 3 4 e 0 8 9 "   o r d e r = " 1 "   k e y = " d e f a u l t L a n g u a g e I s o "   v a l u e = " "   a r g u m e n t = " S i n g l e L i n e "   g r o u p O r d e r = " - 1 "   i s G e n e r a t e d = " f a l s e " / >  
                 < p a r a m e t e r   i d = " 5 5 9 7 d 3 b 3 - 6 5 4 2 - 4 9 a 0 - a 8 7 2 - 5 f 1 8 8 1 a 5 b 0 b e "   n a m e = " F i l t e r e d   s t y l e s   l i s t "   t y p e = " S y s t e m . S t r i n g ,   m s c o r l i b ,   V e r s i o n = 4 . 0 . 0 . 0 ,   C u l t u r e = n e u t r a l ,   P u b l i c K e y T o k e n = b 7 7 a 5 c 5 6 1 9 3 4 e 0 8 9 "   o r d e r = " 2 "   k e y = " s t y l e L i s t "   v a l u e = " "   a r g u m e n t = " L a b e l S e t I t e m L i s t C o n t r o l "   g r o u p O r d e r = " - 1 "   i s G e n e r a t e d = " f a l s e " / >  
                 < p a r a m e t e r   i d = " e 6 7 9 e 4 1 9 - b b a 1 - 4 7 d 7 - 9 a 4 c - 5 2 0 b b 5 4 2 7 1 2 7 "   n a m e = " R e p l a c e   v a l u e s   w i t h   l a b e l s "   t y p e = " S y s t e m . B o o l e a n ,   m s c o r l i b ,   V e r s i o n = 4 . 0 . 0 . 0 ,   C u l t u r e = n e u t r a l ,   P u b l i c K e y T o k e n = b 7 7 a 5 c 5 6 1 9 3 4 e 0 8 9 "   o r d e r = " 3 "   k e y = " u s e L a b e l s "   v a l u e = " F a l s e "   g r o u p O r d e r = " - 1 "   i s G e n e r a t e d = " f a l s e " / >  
             < / p a r a m e t e r s >  
         < / c o m m a n d >  
         < c o m m a n d   i d = " 9 6 2 d 1 f b 6 - e 1 c f - 4 c f 2 - 9 c 8 8 - 6 5 1 f 5 7 3 4 0 8 7 f "   n a m e = " S a v e   t o   N e t D o c u m e n t s "   a s s e m b l y = " I p h e l i o n . O u t l i n e . I n t e g r a t i o n . N e t D o c u m e n t s . d l l "   t y p e = " I p h e l i o n . O u t l i n e . I n t e g r a t i o n . N e t D o c u m e n t s . C o m m a n d s . S a v e T o D m s C o m m a n d "   o r d e r = " 1 6 "   a c t i v e = " f a l s e "   c o m m a n d T y p e = " s t a r t u p " >  
             < p a r a m e t e r s >  
                 < p a r a m e t e r   i d = " d d d b 8 3 b 2 - 3 a 9 f - 4 5 c b - b a a 7 - 7 a 8 5 8 e b 5 5 1 7 1 "   n a m e = " D o c u m e n t   t i t l e   f i e l d "   t y p e = " I p h e l i o n . O u t l i n e . M o d e l . E n t i t i e s . P a r a m e t e r F i e l d D e s c r i p t o r ,   I p h e l i o n . O u t l i n e . M o d e l ,   V e r s i o n = 1 . 7 . 9 . 2 ,   C u l t u r e = n e u t r a l ,   P u b l i c K e y T o k e n = n u l l "   o r d e r = " 0 "   k e y = " t i t l e F i e l d "   v a l u e = " "   g r o u p O r d e r = " - 1 "   i s G e n e r a t e d = " f a l s e " / >  
                 < p a r a m e t e r   i d = " c c 4 3 5 c a 1 - 3 3 f a - 4 9 6 6 - 8 f 1 6 - 8 2 6 7 c 5 9 b a e 5 0 "   n a m e = " A u t h o r   v a l u e "   t y p e = " S y s t e m . S t r i n g ,   m s c o r l i b ,   V e r s i o n = 4 . 0 . 0 . 0 ,   C u l t u r e = n e u t r a l ,   P u b l i c K e y T o k e n = b 7 7 a 5 c 5 6 1 9 3 4 e 0 8 9 "   o r d e r = " 1 "   k e y = " a u t h o r V a l u e "   v a l u e = " "   a r g u m e n t = " F o r m a t S t r i n g "   g r o u p O r d e r = " - 1 "   i s G e n e r a t e d = " f a l s e " / >  
                 < p a r a m e t e r   i d = " 2 9 f a 3 4 7 c - 3 8 b 9 - 4 e 2 1 - a 0 8 3 - 5 6 2 5 3 3 a 0 8 0 e 6 "   n a m e = " T y p i s t   v a l u e "   t y p e = " S y s t e m . S t r i n g ,   m s c o r l i b ,   V e r s i o n = 4 . 0 . 0 . 0 ,   C u l t u r e = n e u t r a l ,   P u b l i c K e y T o k e n = b 7 7 a 5 c 5 6 1 9 3 4 e 0 8 9 "   o r d e r = " 2 "   k e y = " t y p i s t V a l u e "   v a l u e = " "   a r g u m e n t = " F o r m a t S t r i n g "   g r o u p O r d e r = " - 1 "   i s G e n e r a t e d = " f a l s e " / >  
             < / p a r a m e t e r s >  
         < / c o m m a n d >  
         < c o m m a n d   i d = " 9 8 9 f 1 8 5 c - e 9 a 2 - 4 8 4 f - b d b 3 - 3 7 3 3 6 3 7 1 5 7 d 5 "   n a m e = " C l o s e   d o c u m e n t "   a s s e m b l y = " I p h e l i o n . O u t l i n e . W o r d . d l l "   t y p e = " I p h e l i o n . O u t l i n e . W o r d . C o m m a n d s . C l o s e D o c u m e n t C o m m a n d "   o r d e r = " 1 7 "   a c t i v e = " f a l s e "   c o m m a n d T y p e = " s t a r t u p " >  
             < p a r a m e t e r s >  
                 < p a r a m e t e r   i d = " 2 0 f 1 9 6 1 c - 2 5 7 9 - 4 b 6 8 - 8 5 3 e - 1 f b 3 d 8 e 7 a c c b "   n a m e = " C h e c k   q u e s t i o n "   t y p e = " S y s t e m . B o o l e a n ,   m s c o r l i b ,   V e r s i o n = 4 . 0 . 0 . 0 ,   C u l t u r e = n e u t r a l ,   P u b l i c K e y T o k e n = b 7 7 a 5 c 5 6 1 9 3 4 e 0 8 9 "   o r d e r = " 9 9 9 "   k e y = " c h e c k U s e r I n p u t "   v a l u e = " F a l s e "   g r o u p O r d e r = " - 1 "   i s G e n e r a t e d = " f a l s e " / >  
                 < p a r a m e t e r   i d = " f 6 e c 9 5 1 a - 7 6 f d - 4 1 6 1 - 9 2 c e - a b 5 9 7 8 d 0 c 1 7 2 " 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f a l s e "   c o m m a n d T y p e = " r e l a u n c h " >  
             < p a r a m e t e r s >  
                 < p a r a m e t e r   i d = " b e e 7 5 9 5 4 - a a 1 c - 4 0 5 a - b 1 a f - f 0 4 2 b 2 a a a 5 d d "   n a m e = " D i s p l a y   t y p e "   t y p e = " I p h e l i o n . O u t l i n e . M o d e l . C o m m a n d s . F o r m T y p e ,   I p h e l i o n . O u t l i n e . M o d e l ,   V e r s i o n = 1 . 7 . 9 . 2 , 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f a l s 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c o m m a n d s >  
     < f i e l d s >  
         < f i e l d   i d = " a b 5 b 4 9 1 3 - b 6 4 e - 4 1 e 6 - 9 b e e - f 1 c 7 e 7 c 8 b a 4 1 "   n a m e = " C l i e n t "   t y p e = " "   o r d e r = " 9 9 9 "   e n t i t y I d = " c 7 8 1 8 1 6 d - 6 b 4 e - 4 e a 8 - b f 8 9 - 5 a b 0 2 9 4 7 2 7 b 5 "   l i n k e d E n t i t y I d = " 0 0 0 0 0 0 0 0 - 0 0 0 0 - 0 0 0 0 - 0 0 0 0 - 0 0 0 0 0 0 0 0 0 0 0 0 "   l i n k e d F i e l d I d = " 0 0 0 0 0 0 0 0 - 0 0 0 0 - 0 0 0 0 - 0 0 0 0 - 0 0 0 0 0 0 0 0 0 0 0 0 "   l i n k e d F i e l d I n d e x = " 0 "   i n d e x = " 0 "   f i e l d T y p e = " q u e s t i o n "   f o r m a t E v a l u a t o r T y p e = " f o r m a t S t r i n g "   c o i D o c u m e n t F i e l d = " C l i e n t "   h i d d e n = " f a l s e " > A U C 6 2 4 6 8 < / f i e l d >  
         < f i e l d   i d = " 1 5 2 e d a 4 c - 2 8 3 1 - 4 0 a c - 9 1 6 2 - c 1 5 0 5 9 d 6 5 6 2 2 "   n a m e = " C l i e n t N a m e "   t y p e = " "   o r d e r = " 9 9 9 "   e n t i t y I d = " c 7 8 1 8 1 6 d - 6 b 4 e - 4 e a 8 - b f 8 9 - 5 a b 0 2 9 4 7 2 7 b 5 "   l i n k e d E n t i t y I d = " 0 0 0 0 0 0 0 0 - 0 0 0 0 - 0 0 0 0 - 0 0 0 0 - 0 0 0 0 0 0 0 0 0 0 0 0 "   l i n k e d F i e l d I d = " 0 0 0 0 0 0 0 0 - 0 0 0 0 - 0 0 0 0 - 0 0 0 0 - 0 0 0 0 0 0 0 0 0 0 0 0 "   l i n k e d F i e l d I n d e x = " 0 "   i n d e x = " 0 "   f i e l d T y p e = " q u e s t i o n "   f o r m a t E v a l u a t o r T y p e = " f o r m a t S t r i n g "   c o i D o c u m e n t F i e l d = " C l i e n t N a m e "   h i d d e n = " f a l s e " / >  
         < f i e l d   i d = " 6 f 2 2 8 f 2 3 - 5 4 0 f - 4 4 6 6 - b a 4 0 - 1 4 3 2 7 c 3 f 0 f 8 4 "   n a m e = " C o n n e c t e d " 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c 0 a d b 0 a 3 - a 5 2 8 - 4 9 e a - a e 3 5 - 0 4 1 d 6 e 4 f f f 2 9 "   n a m e = " C r e a t e   n e w   v e r s i o n "   t y p e = " S y s t e m . B o o l e a n , 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1 e 1 9 6 e 8 d - e 6 9 b - 4 8 8 8 - b 3 a 9 - 5 5 4 4 9 0 a 4 e 1 6 8 "   n a m e = " C u s t o m L o o k u p 1 "   t y p e = " "   o r d e r = " 9 9 9 "   e n t i t y I d = " c 7 8 1 8 1 6 d - 6 b 4 e - 4 e a 8 - b f 8 9 - 5 a b 0 2 9 4 7 2 7 b 5 "   l i n k e d E n t i t y I d = " 0 0 0 0 0 0 0 0 - 0 0 0 0 - 0 0 0 0 - 0 0 0 0 - 0 0 0 0 0 0 0 0 0 0 0 0 "   l i n k e d F i e l d I d = " 0 0 0 0 0 0 0 0 - 0 0 0 0 - 0 0 0 0 - 0 0 0 0 - 0 0 0 0 0 0 0 0 0 0 0 0 "   l i n k e d F i e l d I n d e x = " 0 "   i n d e x = " 0 "   f i e l d T y p e = " q u e s t i o n "   f o r m a t E v a l u a t o r T y p e = " f o r m a t S t r i n g "   h i d d e n = " f a l s e " / >  
         < f i e l d   i d = " c 2 0 9 e 5 3 6 - a 1 0 7 - 4 0 f 1 - b f c 4 - 8 0 6 1 0 f 2 e c 5 3 b "   n a m e = " D o c F o l d e r I d "   t y p e = " "   o r d e r = " 9 9 9 "   e n t i t y I d = " c 7 8 1 8 1 6 d - 6 b 4 e - 4 e a 8 - b f 8 9 - 5 a b 0 2 9 4 7 2 7 b 5 "   l i n k e d E n t i t y I d = " 0 0 0 0 0 0 0 0 - 0 0 0 0 - 0 0 0 0 - 0 0 0 0 - 0 0 0 0 0 0 0 0 0 0 0 0 "   l i n k e d F i e l d I d = " 0 0 0 0 0 0 0 0 - 0 0 0 0 - 0 0 0 0 - 0 0 0 0 - 0 0 0 0 0 0 0 0 0 0 0 0 "   l i n k e d F i e l d I n d e x = " 0 "   i n d e x = " 0 "   f i e l d T y p e = " q u e s t i o n "   f o r m a t E v a l u a t o r T y p e = " f o r m a t S t r i n g "   h i d d e n = " f a l s e " / >  
         < f i e l d   i d = " 9 f c 0 2 6 2 4 - d 2 c b - 4 4 a f - a f 9 4 - 5 e 8 f d b e 9 8 c 3 1 "   n a m e = " D o c F o l d e r P a t h I d "   t y p e = " "   o r d e r = " 9 9 9 "   e n t i t y I d = " c 7 8 1 8 1 6 d - 6 b 4 e - 4 e a 8 - b f 8 9 - 5 a b 0 2 9 4 7 2 7 b 5 "   l i n k e d E n t i t y I d = " 0 0 0 0 0 0 0 0 - 0 0 0 0 - 0 0 0 0 - 0 0 0 0 - 0 0 0 0 0 0 0 0 0 0 0 0 "   l i n k e d F i e l d I d = " 0 0 0 0 0 0 0 0 - 0 0 0 0 - 0 0 0 0 - 0 0 0 0 - 0 0 0 0 0 0 0 0 0 0 0 0 "   l i n k e d F i e l d I n d e x = " 0 "   i n d e x = " 0 "   f i e l d T y p e = " q u e s t i o n "   f o r m a t E v a l u a t o r T y p e = " f o r m a t S t r i n g "   h i d d e n = " f a l s e " / >  
         < f i e l d   i d = " c a e 6 5 a 0 c - 9 d b a - 4 e 0 6 - 8 6 8 e - 6 f c 5 f d 0 8 2 9 1 1 "   n a m e = " D o c I d F o r m a t "   t y p e = " "   o r d e r = " 9 9 9 "   e n t i t y I d = " c 7 8 1 8 1 6 d - 6 b 4 e - 4 e a 8 - b f 8 9 - 5 a b 0 2 9 4 7 2 7 b 5 "   l i n k e d E n t i t y I d = " c 7 8 1 8 1 6 d - 6 b 4 e - 4 e a 8 - b f 8 9 - 5 a b 0 2 9 4 7 2 7 b 5 "   l i n k e d F i e l d I d = " 0 0 0 0 0 0 0 0 - 0 0 0 0 - 0 0 0 0 - 0 0 0 0 - 0 0 0 0 0 0 0 0 0 0 0 0 "   l i n k e d F i e l d I n d e x = " 0 "   i n d e x = " 0 "   f i e l d T y p e = " q u e s t i o n "   f o r m a t = " { D M S . D o c N u m b e r }   & a m p ;   I f ( { D M S . D o c V e r s i o n } & l t ; & g t ; & q u o t ; & q u o t ; ,   & q u o t ;   v & q u o t ;   & a m p ;   { D M S . D o c V e r s i o n } , & q u o t ; & q u o t ; ) "   f o r m a t E v a l u a t o r T y p e = " e x p r e s s i o n "   h i d d e n = " f a l s e " / >  
         < f i e l d   i d = " 4 3 9 1 e 4 1 5 - b 6 c 6 - 4 3 8 0 - b 6 2 0 - 0 0 1 4 4 a 6 6 3 6 5 b "   n a m e = " D o c N u m b e r "   t y p e = " "   o r d e r = " 9 9 9 "   e n t i t y I d = " c 7 8 1 8 1 6 d - 6 b 4 e - 4 e a 8 - b f 8 9 - 5 a b 0 2 9 4 7 2 7 b 5 "   l i n k e d E n t i t y I d = " 0 0 0 0 0 0 0 0 - 0 0 0 0 - 0 0 0 0 - 0 0 0 0 - 0 0 0 0 0 0 0 0 0 0 0 0 "   l i n k e d F i e l d I d = " 0 0 0 0 0 0 0 0 - 0 0 0 0 - 0 0 0 0 - 0 0 0 0 - 0 0 0 0 0 0 0 0 0 0 0 0 "   l i n k e d F i e l d I n d e x = " 0 "   i n d e x = " 0 "   f i e l d T y p e = " q u e s t i o n "   f o r m a t E v a l u a t o r T y p e = " f o r m a t S t r i n g "   h i d d e n = " f a l s e " > 3 4 5 7 - 5 5 4 9 - 2 9 0 3 < / f i e l d >  
         < f i e l d   i d = " f 3 8 2 1 f 3 f - 2 5 f 3 - 4 7 9 3 - b 3 7 9 - 5 9 f 1 f 8 6 1 a 1 b 1 "   n a m e = " D o c S u b T y p e "   t y p e = " "   o r d e r = " 9 9 9 "   e n t i t y I d = " c 7 8 1 8 1 6 d - 6 b 4 e - 4 e a 8 - b f 8 9 - 5 a b 0 2 9 4 7 2 7 b 5 "   l i n k e d E n t i t y I d = " 0 0 0 0 0 0 0 0 - 0 0 0 0 - 0 0 0 0 - 0 0 0 0 - 0 0 0 0 0 0 0 0 0 0 0 0 "   l i n k e d F i e l d I d = " 0 0 0 0 0 0 0 0 - 0 0 0 0 - 0 0 0 0 - 0 0 0 0 - 0 0 0 0 0 0 0 0 0 0 0 0 "   l i n k e d F i e l d I n d e x = " 0 "   i n d e x = " 0 "   f i e l d T y p e = " q u e s t i o n "   f o r m a t E v a l u a t o r T y p e = " f o r m a t S t r i n g "   h i d d e n = " f a l s e " / >  
         < f i e l d   i d = " 7 e 0 9 5 b 2 2 - b e f 4 - 4 b c 2 - a d 3 8 - 2 4 a 3 f 7 1 f d e 9 1 "   n a m e = " D o c S u b T y p e 2 "   t y p e = " "   o r d e r = " 9 9 9 "   e n t i t y I d = " c 7 8 1 8 1 6 d - 6 b 4 e - 4 e a 8 - b f 8 9 - 5 a b 0 2 9 4 7 2 7 b 5 "   l i n k e d E n t i t y I d = " 0 0 0 0 0 0 0 0 - 0 0 0 0 - 0 0 0 0 - 0 0 0 0 - 0 0 0 0 0 0 0 0 0 0 0 0 "   l i n k e d F i e l d I d = " 0 0 0 0 0 0 0 0 - 0 0 0 0 - 0 0 0 0 - 0 0 0 0 - 0 0 0 0 0 0 0 0 0 0 0 0 "   l i n k e d F i e l d I n d e x = " 0 "   i n d e x = " 0 "   f i e l d T y p e = " q u e s t i o n "   f o r m a t E v a l u a t o r T y p e = " f o r m a t S t r i n g "   h i d d e n = " f a l s e " / >  
         < f i e l d   i d = " 8 9 1 a e 9 4 e - e 0 d 3 - 4 1 2 6 - a c d b - 0 4 d 9 e 0 7 b 2 1 e c "   n a m e = " D o c T y p e "   t y p e = " "   o r d e r = " 9 9 9 "   e n t i t y I d = " c 7 8 1 8 1 6 d - 6 b 4 e - 4 e a 8 - b f 8 9 - 5 a b 0 2 9 4 7 2 7 b 5 "   l i n k e d E n t i t y I d = " 0 0 0 0 0 0 0 0 - 0 0 0 0 - 0 0 0 0 - 0 0 0 0 - 0 0 0 0 0 0 0 0 0 0 0 0 "   l i n k e d F i e l d I d = " 0 0 0 0 0 0 0 0 - 0 0 0 0 - 0 0 0 0 - 0 0 0 0 - 0 0 0 0 0 0 0 0 0 0 0 0 "   l i n k e d F i e l d I n d e x = " 0 "   i n d e x = " 0 "   f i e l d T y p e = " q u e s t i o n "   f o r m a t E v a l u a t o r T y p e = " f o r m a t S t r i n g "   h i d d e n = " f a l s e " > L E T T < / f i e l d >  
         < f i e l d   i d = " 0 1 4 f f 8 5 a - b 1 d e - 4 8 3 9 - 8 e d 8 - 7 d 8 d 7 9 c d d 8 2 0 "   n a m e = " D o c V e r s i o n "   t y p e = " "   o r d e r = " 9 9 9 "   e n t i t y I d = " c 7 8 1 8 1 6 d - 6 b 4 e - 4 e a 8 - b f 8 9 - 5 a b 0 2 9 4 7 2 7 b 5 "   l i n k e d E n t i t y I d = " 0 0 0 0 0 0 0 0 - 0 0 0 0 - 0 0 0 0 - 0 0 0 0 - 0 0 0 0 0 0 0 0 0 0 0 0 "   l i n k e d F i e l d I d = " 0 0 0 0 0 0 0 0 - 0 0 0 0 - 0 0 0 0 - 0 0 0 0 - 0 0 0 0 0 0 0 0 0 0 0 0 "   l i n k e d F i e l d I n d e x = " 0 "   i n d e x = " 0 "   f i e l d T y p e = " q u e s t i o n "   f o r m a t E v a l u a t o r T y p e = " f o r m a t S t r i n g "   h i d d e n = " f a l s e " > 2 < / f i e l d >  
         < f i e l d   i d = " b f b a 6 7 5 2 - 6 c 9 a - 4 7 d 1 - a 2 0 9 - 7 7 a 0 1 8 5 4 f 6 e b "   n a m e = " F o l d e r T y p 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e e 3 7 4 f 2 4 - 0 4 a 1 - 4 8 2 e - 8 1 1 8 - b 2 6 f 8 f 3 5 1 c c 2 "   n a m e = " M a t t e r "   t y p e = " "   o r d e r = " 9 9 9 "   e n t i t y I d = " c 7 8 1 8 1 6 d - 6 b 4 e - 4 e a 8 - b f 8 9 - 5 a b 0 2 9 4 7 2 7 b 5 "   l i n k e d E n t i t y I d = " 0 0 0 0 0 0 0 0 - 0 0 0 0 - 0 0 0 0 - 0 0 0 0 - 0 0 0 0 0 0 0 0 0 0 0 0 "   l i n k e d F i e l d I d = " 0 0 0 0 0 0 0 0 - 0 0 0 0 - 0 0 0 0 - 0 0 0 0 - 0 0 0 0 0 0 0 0 0 0 0 0 "   l i n k e d F i e l d I n d e x = " 0 "   i n d e x = " 0 "   f i e l d T y p e = " q u e s t i o n "   f o r m a t E v a l u a t o r T y p e = " f o r m a t S t r i n g "   c o i D o c u m e n t F i e l d = " M a t t e r "   h i d d e n = " f a l s e " > 2 0 1 4 6 8 6 < / f i e l d >  
         < f i e l d   i d = " 6 a 0 5 9 c 3 f - 9 f d b - 4 8 5 a - 8 2 4 0 - 6 3 8 f e a 4 6 4 9 8 0 "   n a m e = " M a t t e r N a m e "   t y p e = " "   o r d e r = " 9 9 9 "   e n t i t y I d = " c 7 8 1 8 1 6 d - 6 b 4 e - 4 e a 8 - b f 8 9 - 5 a b 0 2 9 4 7 2 7 b 5 "   l i n k e d E n t i t y I d = " 0 0 0 0 0 0 0 0 - 0 0 0 0 - 0 0 0 0 - 0 0 0 0 - 0 0 0 0 0 0 0 0 0 0 0 0 "   l i n k e d F i e l d I d = " 0 0 0 0 0 0 0 0 - 0 0 0 0 - 0 0 0 0 - 0 0 0 0 - 0 0 0 0 0 0 0 0 0 0 0 0 "   l i n k e d F i e l d I n d e x = " 0 "   i n d e x = " 0 "   f i e l d T y p e = " q u e s t i o n "   f o r m a t E v a l u a t o r T y p e = " f o r m a t S t r i n g "   c o i D o c u m e n t F i e l d = " M a t t e r N a m e "   h i d d e n = " f a l s e " / >  
         < f i e l d   i d = " b 4 6 0 5 8 0 1 - b 5 3 b - 4 3 3 4 - 8 0 2 2 - 1 1 f a 5 5 6 8 0 9 a 5 "   n a m e = " R e p o s i t o r y " 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4 1 2 b 2 2 8 c - 0 e 1 7 - 4 6 3 5 - a a b f - a d 2 a d 5 a 5 c d 2 9 "   n a m e = " S e c u r i t y T e m p l a t e "   t y p e = " S y s t e m . S t r i n g ,   m s c o r l i b ,   V e r s i o n = 4 . 0 . 0 . 0 ,   C u l t u r e = n e u t r a l ,   P u b l i c K e y T o k e n = b 7 7 a 5 c 5 6 1 9 3 4 e 0 8 9 "   o r d e r = " 9 9 9 "   e n t i t y I d = " c 7 8 1 8 1 6 d - 6 b 4 e - 4 e a 8 - b f 8 9 - 5 a b 0 2 9 4 7 2 7 b 5 "   l i n k e d E n t i t y I d = " 0 0 0 0 0 0 0 0 - 0 0 0 0 - 0 0 0 0 - 0 0 0 0 - 0 0 0 0 0 0 0 0 0 0 0 0 "   l i n k e d F i e l d I d = " 0 0 0 0 0 0 0 0 - 0 0 0 0 - 0 0 0 0 - 0 0 0 0 - 0 0 0 0 0 0 0 0 0 0 0 0 "   l i n k e d F i e l d I n d e x = " 0 "   i n d e x = " 0 "   f i e l d T y p e = " q u e s t i o n "   f o r m a t E v a l u a t o r T y p e = " f o r m a t S t r i n g "   h i d d e n = " f a l s e " / >  
         < f i e l d   i d = " 9 7 8 f 9 1 f 0 - d f 5 4 - 4 9 8 f - 9 e 5 c - a b f 7 d f 9 6 c 9 4 1 "   n a m e = " S e r v e r "   t y p e = " "   o r d e r = " 9 9 9 "   e n t i t y I d = " c 7 8 1 8 1 6 d - 6 b 4 e - 4 e a 8 - b f 8 9 - 5 a b 0 2 9 4 7 2 7 b 5 "   l i n k e d E n t i t y I d = " 0 0 0 0 0 0 0 0 - 0 0 0 0 - 0 0 0 0 - 0 0 0 0 - 0 0 0 0 0 0 0 0 0 0 0 0 "   l i n k e d F i e l d I d = " 0 0 0 0 0 0 0 0 - 0 0 0 0 - 0 0 0 0 - 0 0 0 0 - 0 0 0 0 0 0 0 0 0 0 0 0 "   l i n k e d F i e l d I n d e x = " 0 "   i n d e x = " 0 "   f i e l d T y p e = " q u e s t i o n "   f o r m a t E v a l u a t o r T y p e = " f o r m a t S t r i n g "   h i d d e n = " f a l s e " > N G - Q T H 7 V 9 2 Q < / f i e l d >  
         < f i e l d   i d = " 3 7 4 3 e 5 1 b - 2 5 1 b - 4 0 2 c - 9 f 2 0 - d 8 4 2 f 2 3 8 4 6 3 a "   n a m e = " T i t l e "   t y p e = " "   o r d e r = " 9 9 9 "   e n t i t y I d = " c 7 8 1 8 1 6 d - 6 b 4 e - 4 e a 8 - b f 8 9 - 5 a b 0 2 9 4 7 2 7 b 5 "   l i n k e d E n t i t y I d = " 0 0 0 0 0 0 0 0 - 0 0 0 0 - 0 0 0 0 - 0 0 0 0 - 0 0 0 0 0 0 0 0 0 0 0 0 "   l i n k e d F i e l d I d = " 0 0 0 0 0 0 0 0 - 0 0 0 0 - 0 0 0 0 - 0 0 0 0 - 0 0 0 0 0 0 0 0 0 0 0 0 "   l i n k e d F i e l d I n d e x = " 0 "   i n d e x = " 0 "   f i e l d T y p e = " q u e s t i o n "   f o r m a t E v a l u a t o r T y p e = " f o r m a t S t r i n g "   h i d d e n = " f a l s e " / >  
         < f i e l d   i d = " 8 7 d 0 9 b 6 b - 2 0 4 4 - 4 3 6 0 - b 1 3 c - 6 0 4 d b 5 9 f 9 b 1 2 "   n a m e = " W o r k s p a c e I d "   t y p e = " "   o r d e r = " 9 9 9 "   e n t i t y I d = " c 7 8 1 8 1 6 d - 6 b 4 e - 4 e a 8 - b f 8 9 - 5 a b 0 2 9 4 7 2 7 b 5 " 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 c m w < / f i e l d >  
     < / f i e l d s >  
     < p r i n t C o n f i g u r a t i o n   s u p p o r t C u s t o m P r i n t = " t r u e "   s h o w P r i n t S e t t i n g s = " t r u e "   s h o w P r i n t O p t i o n s = " t r u e "   e n a b l e C o s t R e c o v e r y = " f a l s e " >  
         < p r o f i l e s >  
             < p r o f i l e   i d = " c 5 e 1 4 0 8 e - c 8 d 1 - 4 0 2 f - b 5 9 1 - 9 c e 1 2 3 a 6 0 9 8 7 "   n a m e = " & l t ; ? x m l   v e r s i o n = & q u o t ; 1 . 0 & q u o t ;   e n c o d i n g = & q u o t ; u t f - 1 6 & q u o t ; ? & g t ; & # x A ; & l t ; u i L o c a l i z e d S t r i n g   x m l n s : x s i = & q u o t ; h t t p : / / w w w . w 3 . o r g / 2 0 0 1 / X M L S c h e m a - i n s t a n c e & q u o t ;   x m l n s : x s d = & q u o t ; h t t p : / / w w w . w 3 . o r g / 2 0 0 1 / X M L S c h e m a & q u o t ; & g t ; & # x A ;     & l t ; t y p e & g t ; f i x e d & l t ; / t y p e & g t ; & # x A ;     & l t ; t e x t & g t ; P l a i n & l t ; / t e x t & g t ; & # x A ; & l t ; / u i L o c a l i z e d S t r i n g & g t ; "   f i r s t T r a y T y p e = " p l a i n "   o t h e r T r a y T y p e = " p l a i n "   p r i n t H i d d e n T e x t = " f a l s e "   d e f a u l t C o p i e s = " 1 "   b u i l d i n g B l o c k N a m e = " & l t ; ? x m l   v e r s i o n = & q u o t ; 1 . 0 & q u o t ;   e n c o d i n g = & q u o t ; u t f - 1 6 & q u o t ; ? & g t ; & # x A ; & l t ; l o c a l i z e d S t r i n g   x m l n s : x s i = & q u o t ; h t t p : / / w w w . w 3 . o r g / 2 0 0 1 / X M L S c h e m a - i n s t a n c e & q u o t ;   x m l n s : x s d = & q u o t ; h t t p : / / w w w . w 3 . o r g / 2 0 0 1 / X M L S c h e m a & q u o t ; & g t ; & # x A ;     & l t ; t y p e & g t ; f i x e d & l t ; / t y p e & g t ; & # x A ;     & l t ; t e x t   / & g t ; & # x A ; & l t ; / l o c a l i z e d S t r i n g & g t ; "   b u i l d i n g B l o c k L o c a t i o n s = " A l l H e a d e r s " 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949C-56DD-4FBA-96F4-D1E4308F857C}">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69DFA65D-5DBA-4111-A8E7-36A34E92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22</TotalTime>
  <Pages>19</Pages>
  <Words>4472</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Blank Document</vt:lpstr>
    </vt:vector>
  </TitlesOfParts>
  <Company>Russell McVeagh</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RMcV</dc:creator>
  <cp:keywords/>
  <dc:description/>
  <cp:lastModifiedBy>Catherine Watson</cp:lastModifiedBy>
  <cp:revision>4</cp:revision>
  <cp:lastPrinted>2017-02-09T22:18:00Z</cp:lastPrinted>
  <dcterms:created xsi:type="dcterms:W3CDTF">2025-09-20T02:10:00Z</dcterms:created>
  <dcterms:modified xsi:type="dcterms:W3CDTF">2025-09-20T02:31:00Z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umber">
    <vt:lpwstr>3457-5549-2903</vt:lpwstr>
  </property>
  <property fmtid="{D5CDD505-2E9C-101B-9397-08002B2CF9AE}" pid="3" name="PCDOCSLibrary">
    <vt:lpwstr/>
  </property>
  <property fmtid="{D5CDD505-2E9C-101B-9397-08002B2CF9AE}" pid="4" name="ComputerName">
    <vt:lpwstr/>
  </property>
  <property fmtid="{D5CDD505-2E9C-101B-9397-08002B2CF9AE}" pid="5" name="PCDOCSVersion">
    <vt:lpwstr>2</vt:lpwstr>
  </property>
  <property fmtid="{D5CDD505-2E9C-101B-9397-08002B2CF9AE}" pid="6" name="iMARSTemplate">
    <vt:lpwstr>Yes</vt:lpwstr>
  </property>
  <property fmtid="{D5CDD505-2E9C-101B-9397-08002B2CF9AE}" pid="7" name="DocumentType">
    <vt:lpwstr>Agreement</vt:lpwstr>
  </property>
</Properties>
</file>